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506ED" w14:textId="77777777" w:rsidR="00D55358" w:rsidRPr="00D55358" w:rsidRDefault="00D55358" w:rsidP="00D90FC1">
      <w:pPr>
        <w:spacing w:line="360" w:lineRule="auto"/>
        <w:ind w:left="2500" w:firstLine="250"/>
        <w:rPr>
          <w:rFonts w:ascii="Arial" w:hAnsi="Arial" w:cs="Arial"/>
          <w:b/>
          <w:bCs/>
        </w:rPr>
      </w:pPr>
      <w:r w:rsidRPr="00D55358">
        <w:rPr>
          <w:rFonts w:ascii="Arial" w:hAnsi="Arial" w:cs="Arial"/>
          <w:b/>
          <w:bCs/>
        </w:rPr>
        <w:t>ZARZĄDZENIE</w:t>
      </w:r>
      <w:r>
        <w:rPr>
          <w:rFonts w:ascii="Arial" w:hAnsi="Arial" w:cs="Arial"/>
          <w:b/>
          <w:bCs/>
        </w:rPr>
        <w:t xml:space="preserve"> Nr</w:t>
      </w:r>
      <w:r w:rsidR="00FC1A8A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 </w:t>
      </w:r>
      <w:r w:rsidR="00CA52EB">
        <w:rPr>
          <w:rFonts w:ascii="Arial" w:hAnsi="Arial" w:cs="Arial"/>
          <w:b/>
          <w:bCs/>
        </w:rPr>
        <w:t>/</w:t>
      </w:r>
      <w:r w:rsidR="00C94EA8">
        <w:rPr>
          <w:rFonts w:ascii="Arial" w:hAnsi="Arial" w:cs="Arial"/>
          <w:b/>
          <w:bCs/>
        </w:rPr>
        <w:t>2018</w:t>
      </w:r>
      <w:r>
        <w:rPr>
          <w:rFonts w:ascii="Arial" w:hAnsi="Arial" w:cs="Arial"/>
          <w:b/>
          <w:bCs/>
        </w:rPr>
        <w:t>/DGL</w:t>
      </w:r>
    </w:p>
    <w:p w14:paraId="2AC78D96" w14:textId="77777777" w:rsidR="00D55358" w:rsidRPr="00D55358" w:rsidRDefault="00D55358" w:rsidP="00D90FC1">
      <w:pPr>
        <w:spacing w:line="360" w:lineRule="auto"/>
        <w:jc w:val="center"/>
        <w:rPr>
          <w:rFonts w:ascii="Arial" w:hAnsi="Arial" w:cs="Arial"/>
          <w:b/>
          <w:bCs/>
        </w:rPr>
      </w:pPr>
      <w:r w:rsidRPr="00D55358">
        <w:rPr>
          <w:rFonts w:ascii="Arial" w:hAnsi="Arial" w:cs="Arial"/>
          <w:b/>
          <w:bCs/>
        </w:rPr>
        <w:t>PREZESA</w:t>
      </w:r>
    </w:p>
    <w:p w14:paraId="448F8504" w14:textId="77777777" w:rsidR="00D55358" w:rsidRDefault="00D55358" w:rsidP="00D90FC1">
      <w:pPr>
        <w:spacing w:line="360" w:lineRule="auto"/>
        <w:jc w:val="center"/>
        <w:rPr>
          <w:rFonts w:ascii="Arial" w:hAnsi="Arial" w:cs="Arial"/>
          <w:b/>
          <w:bCs/>
        </w:rPr>
      </w:pPr>
      <w:r w:rsidRPr="00D55358">
        <w:rPr>
          <w:rFonts w:ascii="Arial" w:hAnsi="Arial" w:cs="Arial"/>
          <w:b/>
          <w:bCs/>
        </w:rPr>
        <w:t>NARODOWEGO FUNDUSZU ZDROWIA</w:t>
      </w:r>
    </w:p>
    <w:p w14:paraId="50EEB5E8" w14:textId="77777777" w:rsidR="00D55358" w:rsidRPr="00D55358" w:rsidRDefault="00D55358" w:rsidP="00D90FC1">
      <w:pPr>
        <w:spacing w:line="360" w:lineRule="auto"/>
        <w:jc w:val="center"/>
        <w:rPr>
          <w:rFonts w:ascii="Arial" w:hAnsi="Arial" w:cs="Arial"/>
        </w:rPr>
      </w:pPr>
    </w:p>
    <w:p w14:paraId="70C55BBF" w14:textId="77777777" w:rsidR="00D55358" w:rsidRPr="00D55358" w:rsidRDefault="00D55358" w:rsidP="008704D3">
      <w:pPr>
        <w:spacing w:line="360" w:lineRule="auto"/>
        <w:jc w:val="center"/>
        <w:rPr>
          <w:rFonts w:ascii="Arial" w:hAnsi="Arial" w:cs="Arial"/>
          <w:bCs/>
        </w:rPr>
      </w:pPr>
      <w:r w:rsidRPr="00D55358">
        <w:rPr>
          <w:rFonts w:ascii="Arial" w:hAnsi="Arial" w:cs="Arial"/>
          <w:bCs/>
        </w:rPr>
        <w:t>z dnia</w:t>
      </w:r>
      <w:r w:rsidR="00017519">
        <w:rPr>
          <w:rFonts w:ascii="Arial" w:hAnsi="Arial" w:cs="Arial"/>
          <w:bCs/>
        </w:rPr>
        <w:t xml:space="preserve">  </w:t>
      </w:r>
      <w:r w:rsidR="00FC1A8A">
        <w:rPr>
          <w:rFonts w:ascii="Arial" w:hAnsi="Arial" w:cs="Arial"/>
          <w:bCs/>
        </w:rPr>
        <w:t xml:space="preserve">                          </w:t>
      </w:r>
      <w:r w:rsidRPr="00D55358">
        <w:rPr>
          <w:rFonts w:ascii="Arial" w:hAnsi="Arial" w:cs="Arial"/>
          <w:bCs/>
        </w:rPr>
        <w:t>201</w:t>
      </w:r>
      <w:r w:rsidR="00C94EA8">
        <w:rPr>
          <w:rFonts w:ascii="Arial" w:hAnsi="Arial" w:cs="Arial"/>
          <w:bCs/>
        </w:rPr>
        <w:t>8</w:t>
      </w:r>
      <w:r w:rsidRPr="00D55358">
        <w:rPr>
          <w:rFonts w:ascii="Arial" w:hAnsi="Arial" w:cs="Arial"/>
          <w:bCs/>
        </w:rPr>
        <w:t xml:space="preserve"> r.</w:t>
      </w:r>
    </w:p>
    <w:p w14:paraId="5E5D9FC0" w14:textId="77777777" w:rsidR="00EA12A0" w:rsidRPr="00484DB9" w:rsidRDefault="00EA12A0" w:rsidP="008704D3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b/>
        </w:rPr>
      </w:pPr>
    </w:p>
    <w:p w14:paraId="48C68235" w14:textId="77777777" w:rsidR="00EA12A0" w:rsidRPr="00D55358" w:rsidRDefault="00EA12A0" w:rsidP="008704D3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</w:rPr>
      </w:pPr>
      <w:r w:rsidRPr="00D55358">
        <w:rPr>
          <w:rFonts w:ascii="Arial" w:hAnsi="Arial" w:cs="Arial"/>
          <w:b/>
        </w:rPr>
        <w:t>w sprawie o</w:t>
      </w:r>
      <w:r w:rsidR="00421ED4" w:rsidRPr="00D55358">
        <w:rPr>
          <w:rFonts w:ascii="Arial" w:hAnsi="Arial" w:cs="Arial"/>
          <w:b/>
        </w:rPr>
        <w:t xml:space="preserve">kreślenia warunków zawierania i </w:t>
      </w:r>
      <w:r w:rsidR="00421ED4" w:rsidRPr="00D93298">
        <w:rPr>
          <w:rFonts w:ascii="Arial" w:hAnsi="Arial" w:cs="Arial"/>
          <w:b/>
        </w:rPr>
        <w:t>realizacji umów</w:t>
      </w:r>
      <w:r w:rsidR="00421ED4" w:rsidRPr="00D55358">
        <w:rPr>
          <w:rFonts w:ascii="Arial" w:hAnsi="Arial" w:cs="Arial"/>
          <w:b/>
        </w:rPr>
        <w:t xml:space="preserve"> w rodzaju leczenie szpitalne w </w:t>
      </w:r>
      <w:r w:rsidRPr="00D55358">
        <w:rPr>
          <w:rFonts w:ascii="Arial" w:hAnsi="Arial" w:cs="Arial"/>
          <w:b/>
        </w:rPr>
        <w:t>zakresie chemioterapia</w:t>
      </w:r>
    </w:p>
    <w:p w14:paraId="027E15F5" w14:textId="77777777" w:rsidR="00EA12A0" w:rsidRPr="00D55358" w:rsidRDefault="00EA12A0" w:rsidP="00D90FC1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</w:p>
    <w:p w14:paraId="3A1CFE4B" w14:textId="1EB49940" w:rsidR="007A02AB" w:rsidRPr="00D55358" w:rsidRDefault="007A02AB" w:rsidP="00381604">
      <w:pPr>
        <w:pStyle w:val="Nagwek1"/>
        <w:keepNext w:val="0"/>
        <w:spacing w:before="0" w:after="0" w:line="360" w:lineRule="auto"/>
        <w:ind w:firstLine="709"/>
        <w:rPr>
          <w:rFonts w:eastAsia="Times New Roman"/>
          <w:b w:val="0"/>
          <w:bCs w:val="0"/>
          <w:sz w:val="24"/>
          <w:szCs w:val="24"/>
        </w:rPr>
      </w:pPr>
      <w:r w:rsidRPr="00D55358">
        <w:rPr>
          <w:rFonts w:eastAsia="Times New Roman"/>
          <w:b w:val="0"/>
          <w:bCs w:val="0"/>
          <w:sz w:val="24"/>
          <w:szCs w:val="24"/>
        </w:rPr>
        <w:t>Na pod</w:t>
      </w:r>
      <w:r w:rsidR="00421ED4" w:rsidRPr="00D55358">
        <w:rPr>
          <w:rFonts w:eastAsia="Times New Roman"/>
          <w:b w:val="0"/>
          <w:bCs w:val="0"/>
          <w:sz w:val="24"/>
          <w:szCs w:val="24"/>
        </w:rPr>
        <w:t xml:space="preserve">stawie art. 102 ust. 5 pkt 21 i </w:t>
      </w:r>
      <w:r w:rsidRPr="00D55358">
        <w:rPr>
          <w:rFonts w:eastAsia="Times New Roman"/>
          <w:b w:val="0"/>
          <w:bCs w:val="0"/>
          <w:sz w:val="24"/>
          <w:szCs w:val="24"/>
        </w:rPr>
        <w:t>25 oraz art. 146 ust.</w:t>
      </w:r>
      <w:r w:rsidR="005949EA">
        <w:rPr>
          <w:rFonts w:eastAsia="Times New Roman"/>
          <w:b w:val="0"/>
          <w:bCs w:val="0"/>
          <w:sz w:val="24"/>
          <w:szCs w:val="24"/>
        </w:rPr>
        <w:t xml:space="preserve"> </w:t>
      </w:r>
      <w:r w:rsidRPr="00D55358">
        <w:rPr>
          <w:rFonts w:eastAsia="Times New Roman"/>
          <w:b w:val="0"/>
          <w:bCs w:val="0"/>
          <w:sz w:val="24"/>
          <w:szCs w:val="24"/>
        </w:rPr>
        <w:t xml:space="preserve">1 </w:t>
      </w:r>
      <w:r w:rsidR="006451AD" w:rsidRPr="00D55358">
        <w:rPr>
          <w:rFonts w:eastAsia="Times New Roman"/>
          <w:b w:val="0"/>
          <w:bCs w:val="0"/>
          <w:sz w:val="24"/>
          <w:szCs w:val="24"/>
        </w:rPr>
        <w:t>ustawy z dnia 27 </w:t>
      </w:r>
      <w:r w:rsidR="00421ED4" w:rsidRPr="00D55358">
        <w:rPr>
          <w:rFonts w:eastAsia="Times New Roman"/>
          <w:b w:val="0"/>
          <w:bCs w:val="0"/>
          <w:sz w:val="24"/>
          <w:szCs w:val="24"/>
        </w:rPr>
        <w:t xml:space="preserve">sierpnia 2004 r. o </w:t>
      </w:r>
      <w:r w:rsidRPr="00D55358">
        <w:rPr>
          <w:rFonts w:eastAsia="Times New Roman"/>
          <w:b w:val="0"/>
          <w:bCs w:val="0"/>
          <w:sz w:val="24"/>
          <w:szCs w:val="24"/>
        </w:rPr>
        <w:t>świadczeniach opi</w:t>
      </w:r>
      <w:r w:rsidR="00421ED4" w:rsidRPr="00D55358">
        <w:rPr>
          <w:rFonts w:eastAsia="Times New Roman"/>
          <w:b w:val="0"/>
          <w:bCs w:val="0"/>
          <w:sz w:val="24"/>
          <w:szCs w:val="24"/>
        </w:rPr>
        <w:t xml:space="preserve">eki zdrowotnej finansowanych ze </w:t>
      </w:r>
      <w:r w:rsidRPr="00D55358">
        <w:rPr>
          <w:rFonts w:eastAsia="Times New Roman"/>
          <w:b w:val="0"/>
          <w:bCs w:val="0"/>
          <w:sz w:val="24"/>
          <w:szCs w:val="24"/>
        </w:rPr>
        <w:t xml:space="preserve">środków publicznych </w:t>
      </w:r>
      <w:r w:rsidR="00F54D3E" w:rsidRPr="00F54D3E">
        <w:rPr>
          <w:rFonts w:eastAsia="Times New Roman"/>
          <w:b w:val="0"/>
          <w:bCs w:val="0"/>
          <w:sz w:val="24"/>
          <w:szCs w:val="24"/>
          <w:lang w:val="pl-PL"/>
        </w:rPr>
        <w:t xml:space="preserve">(Dz. U. z 2017 r. poz. 1938, z </w:t>
      </w:r>
      <w:proofErr w:type="spellStart"/>
      <w:r w:rsidR="00F54D3E" w:rsidRPr="00F54D3E">
        <w:rPr>
          <w:rFonts w:eastAsia="Times New Roman"/>
          <w:b w:val="0"/>
          <w:bCs w:val="0"/>
          <w:sz w:val="24"/>
          <w:szCs w:val="24"/>
          <w:lang w:val="pl-PL"/>
        </w:rPr>
        <w:t>późn</w:t>
      </w:r>
      <w:proofErr w:type="spellEnd"/>
      <w:r w:rsidR="00F54D3E" w:rsidRPr="00F54D3E">
        <w:rPr>
          <w:rFonts w:eastAsia="Times New Roman"/>
          <w:b w:val="0"/>
          <w:bCs w:val="0"/>
          <w:sz w:val="24"/>
          <w:szCs w:val="24"/>
          <w:lang w:val="pl-PL"/>
        </w:rPr>
        <w:t>. zm.</w:t>
      </w:r>
      <w:r w:rsidR="00F54D3E" w:rsidRPr="00F54D3E">
        <w:rPr>
          <w:rFonts w:eastAsia="Times New Roman"/>
          <w:b w:val="0"/>
          <w:bCs w:val="0"/>
          <w:sz w:val="24"/>
          <w:szCs w:val="24"/>
          <w:vertAlign w:val="superscript"/>
          <w:lang w:val="pl-PL"/>
        </w:rPr>
        <w:footnoteReference w:customMarkFollows="1" w:id="1"/>
        <w:t>1)</w:t>
      </w:r>
      <w:r w:rsidR="00F54D3E" w:rsidRPr="00F54D3E">
        <w:rPr>
          <w:rFonts w:eastAsia="Times New Roman"/>
          <w:b w:val="0"/>
          <w:bCs w:val="0"/>
          <w:sz w:val="24"/>
          <w:szCs w:val="24"/>
          <w:lang w:val="pl-PL"/>
        </w:rPr>
        <w:t xml:space="preserve">) </w:t>
      </w:r>
      <w:r w:rsidRPr="00D55358">
        <w:rPr>
          <w:rFonts w:eastAsia="Times New Roman"/>
          <w:b w:val="0"/>
          <w:bCs w:val="0"/>
          <w:sz w:val="24"/>
          <w:szCs w:val="24"/>
        </w:rPr>
        <w:t>zarządza się,</w:t>
      </w:r>
      <w:r w:rsidR="00421ED4" w:rsidRPr="00D55358">
        <w:rPr>
          <w:rFonts w:eastAsia="Times New Roman"/>
          <w:b w:val="0"/>
          <w:bCs w:val="0"/>
          <w:sz w:val="24"/>
          <w:szCs w:val="24"/>
        </w:rPr>
        <w:t xml:space="preserve"> </w:t>
      </w:r>
      <w:r w:rsidRPr="00D55358">
        <w:rPr>
          <w:rFonts w:eastAsia="Times New Roman"/>
          <w:b w:val="0"/>
          <w:bCs w:val="0"/>
          <w:sz w:val="24"/>
          <w:szCs w:val="24"/>
        </w:rPr>
        <w:t>co</w:t>
      </w:r>
      <w:r w:rsidR="006451AD" w:rsidRPr="00D55358">
        <w:rPr>
          <w:rFonts w:eastAsia="Times New Roman"/>
          <w:b w:val="0"/>
          <w:bCs w:val="0"/>
          <w:sz w:val="24"/>
          <w:szCs w:val="24"/>
        </w:rPr>
        <w:t> </w:t>
      </w:r>
      <w:r w:rsidRPr="00D55358">
        <w:rPr>
          <w:rFonts w:eastAsia="Times New Roman"/>
          <w:b w:val="0"/>
          <w:bCs w:val="0"/>
          <w:sz w:val="24"/>
          <w:szCs w:val="24"/>
        </w:rPr>
        <w:t>następuje:</w:t>
      </w:r>
    </w:p>
    <w:p w14:paraId="0554561F" w14:textId="77777777" w:rsidR="008C575D" w:rsidRPr="00D55358" w:rsidRDefault="008C575D" w:rsidP="00D5535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b/>
        </w:rPr>
      </w:pPr>
    </w:p>
    <w:p w14:paraId="0F78A9B3" w14:textId="77777777" w:rsidR="00EA12A0" w:rsidRPr="00D55358" w:rsidRDefault="00EA12A0" w:rsidP="00D5535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</w:rPr>
      </w:pPr>
      <w:r w:rsidRPr="00D55358">
        <w:rPr>
          <w:rFonts w:ascii="Arial" w:hAnsi="Arial" w:cs="Arial"/>
          <w:b/>
        </w:rPr>
        <w:t>Rozdział 1</w:t>
      </w:r>
    </w:p>
    <w:p w14:paraId="2312E19D" w14:textId="77777777" w:rsidR="00EA12A0" w:rsidRPr="00D55358" w:rsidRDefault="00EA12A0" w:rsidP="00D5535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</w:rPr>
      </w:pPr>
      <w:r w:rsidRPr="00D55358">
        <w:rPr>
          <w:rFonts w:ascii="Arial" w:hAnsi="Arial" w:cs="Arial"/>
          <w:b/>
        </w:rPr>
        <w:t>Postanowienia ogólne</w:t>
      </w:r>
    </w:p>
    <w:p w14:paraId="2666169C" w14:textId="77777777" w:rsidR="00EA12A0" w:rsidRPr="00D55358" w:rsidRDefault="00EA12A0" w:rsidP="00D5535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</w:rPr>
      </w:pPr>
    </w:p>
    <w:p w14:paraId="357E1898" w14:textId="77777777" w:rsidR="00EA12A0" w:rsidRDefault="00EA12A0" w:rsidP="00F078F0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  <w:b/>
        </w:rPr>
        <w:t>§ 1.</w:t>
      </w:r>
      <w:r w:rsidR="00F51CD8">
        <w:rPr>
          <w:rFonts w:ascii="Arial" w:hAnsi="Arial" w:cs="Arial"/>
          <w:b/>
        </w:rPr>
        <w:t xml:space="preserve"> </w:t>
      </w:r>
      <w:r w:rsidR="00C94EA8" w:rsidRPr="001875CB">
        <w:rPr>
          <w:rFonts w:ascii="Arial" w:hAnsi="Arial" w:cs="Arial"/>
        </w:rPr>
        <w:t>1.</w:t>
      </w:r>
      <w:r w:rsidR="00E10619">
        <w:rPr>
          <w:rFonts w:ascii="Arial" w:hAnsi="Arial" w:cs="Arial"/>
        </w:rPr>
        <w:t xml:space="preserve"> </w:t>
      </w:r>
      <w:r w:rsidRPr="00D55358">
        <w:rPr>
          <w:rFonts w:ascii="Arial" w:hAnsi="Arial" w:cs="Arial"/>
        </w:rPr>
        <w:t>Zarządzenie określa</w:t>
      </w:r>
      <w:r w:rsidR="002124AA">
        <w:rPr>
          <w:rFonts w:ascii="Arial" w:hAnsi="Arial" w:cs="Arial"/>
        </w:rPr>
        <w:t>:</w:t>
      </w:r>
      <w:r w:rsidRPr="00D55358">
        <w:rPr>
          <w:rFonts w:ascii="Arial" w:hAnsi="Arial" w:cs="Arial"/>
        </w:rPr>
        <w:t xml:space="preserve"> </w:t>
      </w:r>
    </w:p>
    <w:p w14:paraId="4182425B" w14:textId="77777777" w:rsidR="002124AA" w:rsidRPr="002124AA" w:rsidRDefault="002124AA" w:rsidP="00E24967">
      <w:pPr>
        <w:numPr>
          <w:ilvl w:val="0"/>
          <w:numId w:val="33"/>
        </w:numPr>
        <w:spacing w:line="360" w:lineRule="auto"/>
        <w:ind w:left="1418" w:hanging="567"/>
        <w:jc w:val="both"/>
        <w:rPr>
          <w:rFonts w:ascii="Arial" w:hAnsi="Arial" w:cs="Arial"/>
        </w:rPr>
      </w:pPr>
      <w:r w:rsidRPr="002124AA">
        <w:rPr>
          <w:rFonts w:ascii="Arial" w:hAnsi="Arial" w:cs="Arial"/>
        </w:rPr>
        <w:t>przedmiot postępowania w sprawie zawarcia umowy o udzielanie świadcze</w:t>
      </w:r>
      <w:r w:rsidR="00F078F0">
        <w:rPr>
          <w:rFonts w:ascii="Arial" w:hAnsi="Arial" w:cs="Arial"/>
        </w:rPr>
        <w:t xml:space="preserve">ń </w:t>
      </w:r>
      <w:r w:rsidRPr="002124AA">
        <w:rPr>
          <w:rFonts w:ascii="Arial" w:hAnsi="Arial" w:cs="Arial"/>
        </w:rPr>
        <w:t>opieki zdrowotnej;</w:t>
      </w:r>
    </w:p>
    <w:p w14:paraId="3D386D4F" w14:textId="77777777" w:rsidR="002124AA" w:rsidRPr="002124AA" w:rsidRDefault="002124AA" w:rsidP="001875CB">
      <w:pPr>
        <w:numPr>
          <w:ilvl w:val="0"/>
          <w:numId w:val="33"/>
        </w:numPr>
        <w:spacing w:line="360" w:lineRule="auto"/>
        <w:ind w:left="1418" w:hanging="567"/>
        <w:jc w:val="both"/>
        <w:rPr>
          <w:rFonts w:ascii="Arial" w:hAnsi="Arial" w:cs="Arial"/>
        </w:rPr>
      </w:pPr>
      <w:r w:rsidRPr="002124AA">
        <w:rPr>
          <w:rFonts w:ascii="Arial" w:hAnsi="Arial" w:cs="Arial"/>
        </w:rPr>
        <w:t>szczegółowe warunki um</w:t>
      </w:r>
      <w:r w:rsidR="00C94EA8">
        <w:rPr>
          <w:rFonts w:ascii="Arial" w:hAnsi="Arial" w:cs="Arial"/>
        </w:rPr>
        <w:t>ów</w:t>
      </w:r>
      <w:r w:rsidRPr="002124AA">
        <w:rPr>
          <w:rFonts w:ascii="Arial" w:hAnsi="Arial" w:cs="Arial"/>
        </w:rPr>
        <w:t xml:space="preserve"> o udzielanie świadczeń opieki zdrowotnej</w:t>
      </w:r>
    </w:p>
    <w:p w14:paraId="38C637C8" w14:textId="77777777" w:rsidR="002124AA" w:rsidRDefault="002124AA" w:rsidP="001875CB">
      <w:pPr>
        <w:spacing w:line="360" w:lineRule="auto"/>
        <w:ind w:left="567"/>
        <w:jc w:val="both"/>
        <w:rPr>
          <w:rFonts w:ascii="Arial" w:hAnsi="Arial" w:cs="Arial"/>
        </w:rPr>
      </w:pPr>
      <w:r w:rsidRPr="002124AA">
        <w:rPr>
          <w:rFonts w:ascii="Arial" w:hAnsi="Arial" w:cs="Arial"/>
        </w:rPr>
        <w:t>- w rodzaju leczenie szpitalne w zakresie chemioterapia</w:t>
      </w:r>
      <w:r>
        <w:rPr>
          <w:rFonts w:ascii="Arial" w:hAnsi="Arial" w:cs="Arial"/>
        </w:rPr>
        <w:t>.</w:t>
      </w:r>
    </w:p>
    <w:p w14:paraId="2756C375" w14:textId="77777777" w:rsidR="00C94EA8" w:rsidRPr="002124AA" w:rsidRDefault="00C94EA8" w:rsidP="001875CB">
      <w:pPr>
        <w:spacing w:before="24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Realizacja i finansowanie świadczeń opieki zdrowotnej w rodzaju leczenie szpitalne w zakresie chemioterapia odbywa się na podstawie umowy zawieranej pomiędzy świadczeniodawcą a oddziałem wojewódzkim Narodowego Funduszu Zdrowia.</w:t>
      </w:r>
    </w:p>
    <w:p w14:paraId="46952423" w14:textId="77777777" w:rsidR="009221E0" w:rsidRDefault="009221E0" w:rsidP="009221E0">
      <w:pPr>
        <w:autoSpaceDE w:val="0"/>
        <w:autoSpaceDN w:val="0"/>
        <w:adjustRightInd w:val="0"/>
        <w:spacing w:line="360" w:lineRule="auto"/>
        <w:ind w:firstLine="249"/>
        <w:contextualSpacing/>
        <w:jc w:val="both"/>
        <w:rPr>
          <w:rFonts w:ascii="Arial" w:hAnsi="Arial" w:cs="Arial"/>
        </w:rPr>
      </w:pPr>
    </w:p>
    <w:p w14:paraId="62983B3D" w14:textId="77777777" w:rsidR="00EA12A0" w:rsidRPr="00D55358" w:rsidRDefault="00EA12A0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  <w:b/>
        </w:rPr>
        <w:t>§ 2.</w:t>
      </w:r>
      <w:r w:rsidR="00E10619">
        <w:rPr>
          <w:rFonts w:ascii="Arial" w:hAnsi="Arial" w:cs="Arial"/>
        </w:rPr>
        <w:t xml:space="preserve"> </w:t>
      </w:r>
      <w:r w:rsidR="00421ED4" w:rsidRPr="00D55358">
        <w:rPr>
          <w:rFonts w:ascii="Arial" w:hAnsi="Arial" w:cs="Arial"/>
        </w:rPr>
        <w:t xml:space="preserve">1. Użyte w </w:t>
      </w:r>
      <w:r w:rsidRPr="00D55358">
        <w:rPr>
          <w:rFonts w:ascii="Arial" w:hAnsi="Arial" w:cs="Arial"/>
        </w:rPr>
        <w:t>zarządzeniu okre</w:t>
      </w:r>
      <w:r w:rsidR="00A7610A" w:rsidRPr="00D55358">
        <w:rPr>
          <w:rFonts w:ascii="Arial" w:hAnsi="Arial" w:cs="Arial"/>
        </w:rPr>
        <w:t>ślenia oznaczają:</w:t>
      </w:r>
    </w:p>
    <w:p w14:paraId="05257BEA" w14:textId="3D8FE7B0" w:rsidR="00EA12A0" w:rsidRDefault="00EA12A0" w:rsidP="00F078F0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418" w:hanging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  <w:b/>
        </w:rPr>
        <w:t>c</w:t>
      </w:r>
      <w:r w:rsidRPr="00686723">
        <w:rPr>
          <w:rFonts w:ascii="Arial" w:hAnsi="Arial" w:cs="Arial"/>
          <w:b/>
        </w:rPr>
        <w:t>hemioterapia</w:t>
      </w:r>
      <w:r w:rsidRPr="00D55358">
        <w:rPr>
          <w:rFonts w:ascii="Arial" w:hAnsi="Arial" w:cs="Arial"/>
          <w:b/>
        </w:rPr>
        <w:t xml:space="preserve"> </w:t>
      </w:r>
      <w:r w:rsidR="00421ED4" w:rsidRPr="00D55358">
        <w:rPr>
          <w:rFonts w:ascii="Arial" w:hAnsi="Arial" w:cs="Arial"/>
        </w:rPr>
        <w:t>–</w:t>
      </w:r>
      <w:r w:rsidR="00F078F0">
        <w:rPr>
          <w:rFonts w:ascii="Arial" w:hAnsi="Arial" w:cs="Arial"/>
        </w:rPr>
        <w:t xml:space="preserve"> </w:t>
      </w:r>
      <w:r w:rsidR="00421ED4" w:rsidRPr="00D55358">
        <w:rPr>
          <w:rFonts w:ascii="Arial" w:hAnsi="Arial" w:cs="Arial"/>
        </w:rPr>
        <w:t>świadczenie</w:t>
      </w:r>
      <w:r w:rsidR="008364ED">
        <w:rPr>
          <w:rFonts w:ascii="Arial" w:hAnsi="Arial" w:cs="Arial"/>
        </w:rPr>
        <w:t xml:space="preserve"> gwarantowane</w:t>
      </w:r>
      <w:r w:rsidR="00421ED4" w:rsidRPr="00D55358">
        <w:rPr>
          <w:rFonts w:ascii="Arial" w:hAnsi="Arial" w:cs="Arial"/>
        </w:rPr>
        <w:t xml:space="preserve">, </w:t>
      </w:r>
      <w:r w:rsidR="008364ED">
        <w:rPr>
          <w:rFonts w:ascii="Arial" w:hAnsi="Arial" w:cs="Arial"/>
        </w:rPr>
        <w:t>obejmujące podanie</w:t>
      </w:r>
      <w:r w:rsidRPr="00D55358">
        <w:rPr>
          <w:rFonts w:ascii="Arial" w:hAnsi="Arial" w:cs="Arial"/>
        </w:rPr>
        <w:t xml:space="preserve"> </w:t>
      </w:r>
      <w:r w:rsidR="005561FE" w:rsidRPr="00D55358">
        <w:rPr>
          <w:rFonts w:ascii="Arial" w:hAnsi="Arial" w:cs="Arial"/>
        </w:rPr>
        <w:t>lek</w:t>
      </w:r>
      <w:r w:rsidR="008364ED">
        <w:rPr>
          <w:rFonts w:ascii="Arial" w:hAnsi="Arial" w:cs="Arial"/>
        </w:rPr>
        <w:t>ów</w:t>
      </w:r>
      <w:r w:rsidR="005561FE" w:rsidRPr="00D55358">
        <w:rPr>
          <w:rFonts w:ascii="Arial" w:hAnsi="Arial" w:cs="Arial"/>
        </w:rPr>
        <w:t xml:space="preserve"> </w:t>
      </w:r>
      <w:r w:rsidR="008364ED">
        <w:rPr>
          <w:rFonts w:ascii="Arial" w:hAnsi="Arial" w:cs="Arial"/>
        </w:rPr>
        <w:t>z</w:t>
      </w:r>
      <w:r w:rsidR="00394746" w:rsidRPr="00D55358">
        <w:rPr>
          <w:rFonts w:ascii="Arial" w:hAnsi="Arial" w:cs="Arial"/>
        </w:rPr>
        <w:t> </w:t>
      </w:r>
      <w:r w:rsidR="00421ED4" w:rsidRPr="00D55358">
        <w:rPr>
          <w:rFonts w:ascii="Arial" w:hAnsi="Arial" w:cs="Arial"/>
        </w:rPr>
        <w:t>katalogu</w:t>
      </w:r>
      <w:r w:rsidR="007C4E9F" w:rsidRPr="00D55358">
        <w:rPr>
          <w:rFonts w:ascii="Arial" w:hAnsi="Arial" w:cs="Arial"/>
        </w:rPr>
        <w:t xml:space="preserve"> </w:t>
      </w:r>
      <w:r w:rsidR="005561FE" w:rsidRPr="00D55358">
        <w:rPr>
          <w:rFonts w:ascii="Arial" w:hAnsi="Arial" w:cs="Arial"/>
        </w:rPr>
        <w:t>leków refundowanych</w:t>
      </w:r>
      <w:r w:rsidR="005747AD">
        <w:rPr>
          <w:rFonts w:ascii="Arial" w:hAnsi="Arial" w:cs="Arial"/>
        </w:rPr>
        <w:t xml:space="preserve"> </w:t>
      </w:r>
      <w:r w:rsidRPr="00D55358">
        <w:rPr>
          <w:rFonts w:ascii="Arial" w:hAnsi="Arial" w:cs="Arial"/>
        </w:rPr>
        <w:t xml:space="preserve">stosowanych </w:t>
      </w:r>
      <w:r w:rsidR="006B71F5">
        <w:rPr>
          <w:rFonts w:ascii="Arial" w:hAnsi="Arial" w:cs="Arial"/>
        </w:rPr>
        <w:t>w </w:t>
      </w:r>
      <w:r w:rsidRPr="00D55358">
        <w:rPr>
          <w:rFonts w:ascii="Arial" w:hAnsi="Arial" w:cs="Arial"/>
        </w:rPr>
        <w:t>chemioterapii</w:t>
      </w:r>
      <w:r w:rsidR="00AA79AB">
        <w:rPr>
          <w:rFonts w:ascii="Arial" w:hAnsi="Arial" w:cs="Arial"/>
        </w:rPr>
        <w:t xml:space="preserve"> lub substancji czynnych</w:t>
      </w:r>
      <w:r w:rsidR="008364ED">
        <w:rPr>
          <w:rFonts w:ascii="Arial" w:hAnsi="Arial" w:cs="Arial"/>
        </w:rPr>
        <w:t xml:space="preserve"> z katalogu refundowanych substancji czynnych oraz świadczenia podstawowe </w:t>
      </w:r>
      <w:r w:rsidR="00300F80">
        <w:rPr>
          <w:rFonts w:ascii="Arial" w:hAnsi="Arial" w:cs="Arial"/>
        </w:rPr>
        <w:t xml:space="preserve">lub </w:t>
      </w:r>
      <w:r w:rsidR="008364ED">
        <w:rPr>
          <w:rFonts w:ascii="Arial" w:hAnsi="Arial" w:cs="Arial"/>
        </w:rPr>
        <w:t xml:space="preserve"> świadczenia wspomagające</w:t>
      </w:r>
      <w:r w:rsidR="00A2231E">
        <w:rPr>
          <w:rFonts w:ascii="Arial" w:hAnsi="Arial" w:cs="Arial"/>
        </w:rPr>
        <w:t>;</w:t>
      </w:r>
    </w:p>
    <w:p w14:paraId="0A0F70F1" w14:textId="77777777" w:rsidR="00D46314" w:rsidRPr="00087D05" w:rsidRDefault="00D46314" w:rsidP="00F078F0">
      <w:pPr>
        <w:numPr>
          <w:ilvl w:val="0"/>
          <w:numId w:val="11"/>
        </w:numPr>
        <w:spacing w:line="360" w:lineRule="auto"/>
        <w:ind w:left="1418" w:hanging="567"/>
        <w:jc w:val="both"/>
        <w:rPr>
          <w:rFonts w:ascii="Arial" w:hAnsi="Arial" w:cs="Arial"/>
          <w:bCs/>
        </w:rPr>
      </w:pPr>
      <w:r w:rsidRPr="00D55358">
        <w:rPr>
          <w:rFonts w:ascii="Arial" w:hAnsi="Arial" w:cs="Arial"/>
          <w:b/>
        </w:rPr>
        <w:lastRenderedPageBreak/>
        <w:t xml:space="preserve">Fundusz </w:t>
      </w:r>
      <w:r w:rsidRPr="00D55358">
        <w:rPr>
          <w:rFonts w:ascii="Arial" w:hAnsi="Arial" w:cs="Arial"/>
        </w:rPr>
        <w:t> – Narodowy Fundusz Zdrowia</w:t>
      </w:r>
      <w:r>
        <w:rPr>
          <w:rFonts w:ascii="Arial" w:hAnsi="Arial" w:cs="Arial"/>
        </w:rPr>
        <w:t>;</w:t>
      </w:r>
    </w:p>
    <w:p w14:paraId="0D6C721F" w14:textId="39ABEB70" w:rsidR="00D46314" w:rsidRPr="008364ED" w:rsidRDefault="00D46314" w:rsidP="00AB607F">
      <w:pPr>
        <w:widowControl w:val="0"/>
        <w:numPr>
          <w:ilvl w:val="0"/>
          <w:numId w:val="11"/>
        </w:numPr>
        <w:adjustRightInd w:val="0"/>
        <w:spacing w:line="360" w:lineRule="auto"/>
        <w:ind w:hanging="547"/>
        <w:jc w:val="both"/>
        <w:textAlignment w:val="baseline"/>
        <w:rPr>
          <w:rFonts w:ascii="Arial" w:hAnsi="Arial" w:cs="Arial"/>
          <w:color w:val="000000"/>
        </w:rPr>
      </w:pPr>
      <w:r w:rsidRPr="001875CB">
        <w:rPr>
          <w:rFonts w:ascii="Arial" w:hAnsi="Arial" w:cs="Arial"/>
          <w:b/>
          <w:color w:val="000000"/>
        </w:rPr>
        <w:t>import docelowy</w:t>
      </w:r>
      <w:r w:rsidRPr="001875CB">
        <w:rPr>
          <w:rFonts w:ascii="Arial" w:hAnsi="Arial" w:cs="Arial"/>
          <w:color w:val="000000"/>
        </w:rPr>
        <w:t xml:space="preserve"> – </w:t>
      </w:r>
      <w:r w:rsidR="004B2AE8">
        <w:rPr>
          <w:rFonts w:ascii="Arial" w:hAnsi="Arial" w:cs="Arial"/>
          <w:color w:val="000000"/>
        </w:rPr>
        <w:t>tryb</w:t>
      </w:r>
      <w:r w:rsidR="004B2AE8" w:rsidRPr="008364ED">
        <w:rPr>
          <w:rFonts w:ascii="Arial" w:hAnsi="Arial" w:cs="Arial"/>
          <w:color w:val="000000"/>
        </w:rPr>
        <w:t xml:space="preserve"> </w:t>
      </w:r>
      <w:r w:rsidR="001860DF" w:rsidRPr="008364ED">
        <w:rPr>
          <w:rFonts w:ascii="Arial" w:hAnsi="Arial" w:cs="Arial"/>
          <w:color w:val="000000"/>
        </w:rPr>
        <w:t xml:space="preserve">dopuszczania do obrotu na terytorium Rzeczypospolitej Polskiej leków, o którym mowa w </w:t>
      </w:r>
      <w:r w:rsidRPr="008364ED">
        <w:rPr>
          <w:rFonts w:ascii="Arial" w:hAnsi="Arial" w:cs="Arial"/>
          <w:color w:val="000000"/>
        </w:rPr>
        <w:t xml:space="preserve">art. 4 </w:t>
      </w:r>
      <w:hyperlink r:id="rId9" w:anchor="hiperlinkText.rpc?hiperlink=type=tresc:nro=Powszechny.644508&amp;full=1" w:tgtFrame="_parent" w:history="1">
        <w:r w:rsidRPr="00AA79AB">
          <w:rPr>
            <w:rFonts w:ascii="Arial" w:hAnsi="Arial" w:cs="Arial"/>
            <w:color w:val="000000"/>
          </w:rPr>
          <w:t>ustawy</w:t>
        </w:r>
      </w:hyperlink>
      <w:r w:rsidRPr="008364ED">
        <w:rPr>
          <w:rFonts w:ascii="Arial" w:hAnsi="Arial" w:cs="Arial"/>
          <w:color w:val="000000"/>
        </w:rPr>
        <w:t xml:space="preserve"> z dnia 6</w:t>
      </w:r>
      <w:r w:rsidR="001860DF" w:rsidRPr="008364ED">
        <w:rPr>
          <w:rFonts w:ascii="Arial" w:hAnsi="Arial" w:cs="Arial"/>
          <w:color w:val="000000"/>
        </w:rPr>
        <w:t> </w:t>
      </w:r>
      <w:r w:rsidRPr="008364ED">
        <w:rPr>
          <w:rFonts w:ascii="Arial" w:hAnsi="Arial" w:cs="Arial"/>
          <w:color w:val="000000"/>
        </w:rPr>
        <w:t>września 2001 r. - Prawo farmaceutyczne</w:t>
      </w:r>
      <w:r w:rsidR="00A2231E">
        <w:rPr>
          <w:rFonts w:ascii="Arial" w:hAnsi="Arial" w:cs="Arial"/>
          <w:color w:val="000000"/>
        </w:rPr>
        <w:t xml:space="preserve"> (Dz. U. z </w:t>
      </w:r>
      <w:r w:rsidR="00A2231E" w:rsidRPr="00A2231E">
        <w:rPr>
          <w:rFonts w:ascii="Arial" w:hAnsi="Arial" w:cs="Arial"/>
          <w:color w:val="000000"/>
        </w:rPr>
        <w:t>2017 r. poz. 2211</w:t>
      </w:r>
      <w:r w:rsidR="00673C43">
        <w:rPr>
          <w:rFonts w:ascii="Arial" w:hAnsi="Arial" w:cs="Arial"/>
          <w:color w:val="000000"/>
        </w:rPr>
        <w:t>, z </w:t>
      </w:r>
      <w:proofErr w:type="spellStart"/>
      <w:r w:rsidR="00A2231E">
        <w:rPr>
          <w:rFonts w:ascii="Arial" w:hAnsi="Arial" w:cs="Arial"/>
          <w:color w:val="000000"/>
        </w:rPr>
        <w:t>późn</w:t>
      </w:r>
      <w:proofErr w:type="spellEnd"/>
      <w:r w:rsidR="00A2231E">
        <w:rPr>
          <w:rFonts w:ascii="Arial" w:hAnsi="Arial" w:cs="Arial"/>
          <w:color w:val="000000"/>
        </w:rPr>
        <w:t>. zm.</w:t>
      </w:r>
      <w:r w:rsidR="00A2231E" w:rsidRPr="00A2231E">
        <w:rPr>
          <w:rFonts w:ascii="Arial" w:hAnsi="Arial" w:cs="Arial"/>
          <w:color w:val="000000"/>
        </w:rPr>
        <w:t>)</w:t>
      </w:r>
      <w:r w:rsidR="005D1474" w:rsidRPr="008364ED">
        <w:rPr>
          <w:rFonts w:ascii="Arial" w:hAnsi="Arial" w:cs="Arial"/>
          <w:color w:val="000000"/>
        </w:rPr>
        <w:t>, zwanej dalej „Prawem farmaceutycznym</w:t>
      </w:r>
      <w:r w:rsidR="00AB607F">
        <w:rPr>
          <w:rFonts w:ascii="Arial" w:hAnsi="Arial" w:cs="Arial"/>
          <w:color w:val="000000"/>
        </w:rPr>
        <w:t>”</w:t>
      </w:r>
      <w:r w:rsidRPr="008364ED">
        <w:rPr>
          <w:rFonts w:ascii="Arial" w:hAnsi="Arial" w:cs="Arial"/>
          <w:color w:val="000000"/>
        </w:rPr>
        <w:t>;</w:t>
      </w:r>
    </w:p>
    <w:p w14:paraId="1462B4F4" w14:textId="53CF55F5" w:rsidR="00D46314" w:rsidRPr="00087D05" w:rsidRDefault="00D46314" w:rsidP="00F078F0">
      <w:pPr>
        <w:numPr>
          <w:ilvl w:val="0"/>
          <w:numId w:val="11"/>
        </w:numPr>
        <w:spacing w:line="360" w:lineRule="auto"/>
        <w:ind w:left="1418" w:hanging="567"/>
        <w:jc w:val="both"/>
        <w:rPr>
          <w:rFonts w:ascii="Arial" w:hAnsi="Arial" w:cs="Arial"/>
          <w:bCs/>
        </w:rPr>
      </w:pPr>
      <w:r w:rsidRPr="00715831">
        <w:rPr>
          <w:rFonts w:ascii="Arial" w:hAnsi="Arial" w:cs="Arial"/>
          <w:b/>
        </w:rPr>
        <w:t xml:space="preserve">karta diagnostyki i leczenia onkologicznego </w:t>
      </w:r>
      <w:r w:rsidRPr="00715831">
        <w:rPr>
          <w:rFonts w:ascii="Arial" w:hAnsi="Arial" w:cs="Arial"/>
        </w:rPr>
        <w:t xml:space="preserve">– dokument, o którym mowa w art. 32a ust. 1 </w:t>
      </w:r>
      <w:r w:rsidR="008F3F56" w:rsidRPr="00265A21">
        <w:rPr>
          <w:rFonts w:ascii="Arial" w:hAnsi="Arial" w:cs="Arial"/>
          <w:bCs/>
        </w:rPr>
        <w:t>ustawy</w:t>
      </w:r>
      <w:r w:rsidR="008F3F56" w:rsidRPr="00EF2245">
        <w:rPr>
          <w:rFonts w:ascii="Arial" w:hAnsi="Arial" w:cs="Arial"/>
          <w:bCs/>
        </w:rPr>
        <w:t xml:space="preserve"> z</w:t>
      </w:r>
      <w:r w:rsidR="008F3F56">
        <w:rPr>
          <w:rFonts w:ascii="Arial" w:hAnsi="Arial" w:cs="Arial"/>
          <w:bCs/>
        </w:rPr>
        <w:t> </w:t>
      </w:r>
      <w:r w:rsidR="008F3F56" w:rsidRPr="00EF2245">
        <w:rPr>
          <w:rFonts w:ascii="Arial" w:hAnsi="Arial" w:cs="Arial"/>
          <w:bCs/>
        </w:rPr>
        <w:t>dnia 27 sierpnia 2004</w:t>
      </w:r>
      <w:r w:rsidR="008F3F56">
        <w:rPr>
          <w:rFonts w:ascii="Arial" w:hAnsi="Arial" w:cs="Arial"/>
          <w:bCs/>
        </w:rPr>
        <w:t> </w:t>
      </w:r>
      <w:r w:rsidR="008F3F56" w:rsidRPr="00EF2245">
        <w:rPr>
          <w:rFonts w:ascii="Arial" w:hAnsi="Arial" w:cs="Arial"/>
          <w:bCs/>
        </w:rPr>
        <w:t>r. o świadczeniach opieki zdrowotnej finansowanych ze środków publicznych</w:t>
      </w:r>
      <w:r w:rsidR="004B2AE8">
        <w:rPr>
          <w:rFonts w:ascii="Arial" w:hAnsi="Arial" w:cs="Arial"/>
          <w:bCs/>
        </w:rPr>
        <w:t xml:space="preserve"> (Dz. U. z 2017 r. poz. 1938, z </w:t>
      </w:r>
      <w:proofErr w:type="spellStart"/>
      <w:r w:rsidR="004B2AE8">
        <w:rPr>
          <w:rFonts w:ascii="Arial" w:hAnsi="Arial" w:cs="Arial"/>
          <w:bCs/>
        </w:rPr>
        <w:t>późn</w:t>
      </w:r>
      <w:proofErr w:type="spellEnd"/>
      <w:r w:rsidR="004B2AE8">
        <w:rPr>
          <w:rFonts w:ascii="Arial" w:hAnsi="Arial" w:cs="Arial"/>
          <w:bCs/>
        </w:rPr>
        <w:t>. zm.)</w:t>
      </w:r>
      <w:r w:rsidR="008F3F56">
        <w:rPr>
          <w:rFonts w:ascii="Arial" w:hAnsi="Arial" w:cs="Arial"/>
          <w:bCs/>
        </w:rPr>
        <w:t>, zwanej dalej „ustawą o świadczeniach”</w:t>
      </w:r>
      <w:r w:rsidR="008F3F56" w:rsidRPr="00265A21">
        <w:rPr>
          <w:rFonts w:ascii="Arial" w:hAnsi="Arial" w:cs="Arial"/>
          <w:bCs/>
        </w:rPr>
        <w:t>;</w:t>
      </w:r>
    </w:p>
    <w:p w14:paraId="29C4B621" w14:textId="54218732" w:rsidR="00D46314" w:rsidRPr="00087D05" w:rsidRDefault="00D46314" w:rsidP="00CF6963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D55358">
        <w:rPr>
          <w:rFonts w:ascii="Arial" w:hAnsi="Arial" w:cs="Arial"/>
          <w:b/>
        </w:rPr>
        <w:t xml:space="preserve">katalog leków refundowanych stosowanych w chemioterapii </w:t>
      </w:r>
      <w:r w:rsidRPr="00D55358">
        <w:rPr>
          <w:rFonts w:ascii="Arial" w:hAnsi="Arial" w:cs="Arial"/>
        </w:rPr>
        <w:t> – </w:t>
      </w:r>
      <w:r w:rsidR="00CF6963" w:rsidRPr="00CF6963">
        <w:rPr>
          <w:rFonts w:ascii="Arial" w:hAnsi="Arial" w:cs="Arial"/>
        </w:rPr>
        <w:t xml:space="preserve">wykaz leków refundowanych stosowanych w ramach </w:t>
      </w:r>
      <w:r w:rsidR="00CF6963">
        <w:rPr>
          <w:rFonts w:ascii="Arial" w:hAnsi="Arial" w:cs="Arial"/>
        </w:rPr>
        <w:t>chemioterapii, określony w </w:t>
      </w:r>
      <w:r w:rsidR="00CF6963" w:rsidRPr="00CF6963">
        <w:rPr>
          <w:rFonts w:ascii="Arial" w:hAnsi="Arial" w:cs="Arial"/>
        </w:rPr>
        <w:t>obwieszczeniu ministra właściwego do spraw zdrowia,</w:t>
      </w:r>
      <w:r w:rsidR="008364ED">
        <w:rPr>
          <w:rFonts w:ascii="Arial" w:hAnsi="Arial" w:cs="Arial"/>
        </w:rPr>
        <w:t xml:space="preserve"> </w:t>
      </w:r>
      <w:r w:rsidR="00CF6963" w:rsidRPr="00CF6963">
        <w:rPr>
          <w:rFonts w:ascii="Arial" w:hAnsi="Arial" w:cs="Arial"/>
        </w:rPr>
        <w:t xml:space="preserve">wydanym na podstawie art. 37 ust. 1 ustawy </w:t>
      </w:r>
      <w:r w:rsidRPr="00D55358">
        <w:rPr>
          <w:rFonts w:ascii="Arial" w:hAnsi="Arial" w:cs="Arial"/>
        </w:rPr>
        <w:t>z dnia 12 maja 2011 r. o refundacji leków, środków spożywczych specjalnego przeznaczenia żywieniowego oraz wyrobów medycznych (Dz. U.</w:t>
      </w:r>
      <w:r w:rsidRPr="004C4CEE">
        <w:rPr>
          <w:rFonts w:ascii="Arial" w:hAnsi="Arial" w:cs="Arial"/>
        </w:rPr>
        <w:t xml:space="preserve"> z 201</w:t>
      </w:r>
      <w:r>
        <w:rPr>
          <w:rFonts w:ascii="Arial" w:hAnsi="Arial" w:cs="Arial"/>
        </w:rPr>
        <w:t>7</w:t>
      </w:r>
      <w:r w:rsidRPr="004C4CEE">
        <w:rPr>
          <w:rFonts w:ascii="Arial" w:hAnsi="Arial" w:cs="Arial"/>
        </w:rPr>
        <w:t xml:space="preserve"> r. poz. </w:t>
      </w:r>
      <w:r w:rsidR="002A2EE3">
        <w:rPr>
          <w:rFonts w:ascii="Arial" w:hAnsi="Arial" w:cs="Arial"/>
        </w:rPr>
        <w:t>1844</w:t>
      </w:r>
      <w:r w:rsidR="004B2AE8">
        <w:rPr>
          <w:rFonts w:ascii="Arial" w:hAnsi="Arial" w:cs="Arial"/>
        </w:rPr>
        <w:t>,</w:t>
      </w:r>
      <w:r w:rsidR="00CF6963" w:rsidRPr="00CF6963">
        <w:rPr>
          <w:rFonts w:ascii="Arial" w:hAnsi="Arial" w:cs="Arial"/>
        </w:rPr>
        <w:t xml:space="preserve"> z </w:t>
      </w:r>
      <w:proofErr w:type="spellStart"/>
      <w:r w:rsidR="00CF6963" w:rsidRPr="00CF6963">
        <w:rPr>
          <w:rFonts w:ascii="Arial" w:hAnsi="Arial" w:cs="Arial"/>
        </w:rPr>
        <w:t>późn</w:t>
      </w:r>
      <w:proofErr w:type="spellEnd"/>
      <w:r w:rsidR="00CF6963" w:rsidRPr="00CF6963">
        <w:rPr>
          <w:rFonts w:ascii="Arial" w:hAnsi="Arial" w:cs="Arial"/>
        </w:rPr>
        <w:t>.</w:t>
      </w:r>
      <w:r w:rsidR="00CF6963">
        <w:rPr>
          <w:rFonts w:ascii="Arial" w:hAnsi="Arial" w:cs="Arial"/>
        </w:rPr>
        <w:t xml:space="preserve"> zm.</w:t>
      </w:r>
      <w:r w:rsidRPr="00D55358">
        <w:rPr>
          <w:rFonts w:ascii="Arial" w:hAnsi="Arial" w:cs="Arial"/>
        </w:rPr>
        <w:t>)</w:t>
      </w:r>
      <w:r>
        <w:t xml:space="preserve">, </w:t>
      </w:r>
      <w:r w:rsidRPr="006C2851">
        <w:rPr>
          <w:rFonts w:ascii="Arial" w:hAnsi="Arial" w:cs="Arial"/>
        </w:rPr>
        <w:t xml:space="preserve">zwanej dalej „ustawą </w:t>
      </w:r>
      <w:r>
        <w:rPr>
          <w:rFonts w:ascii="Arial" w:hAnsi="Arial" w:cs="Arial"/>
        </w:rPr>
        <w:t>o refundacji”;</w:t>
      </w:r>
    </w:p>
    <w:p w14:paraId="7A8BE062" w14:textId="55975C38" w:rsidR="00CF6963" w:rsidRDefault="00D46314" w:rsidP="00F078F0">
      <w:pPr>
        <w:numPr>
          <w:ilvl w:val="0"/>
          <w:numId w:val="11"/>
        </w:numPr>
        <w:spacing w:line="360" w:lineRule="auto"/>
        <w:ind w:left="1418" w:hanging="567"/>
        <w:jc w:val="both"/>
        <w:rPr>
          <w:rFonts w:ascii="Arial" w:hAnsi="Arial" w:cs="Arial"/>
          <w:bCs/>
        </w:rPr>
      </w:pPr>
      <w:r w:rsidRPr="00D55358">
        <w:rPr>
          <w:rFonts w:ascii="Arial" w:hAnsi="Arial" w:cs="Arial"/>
          <w:b/>
          <w:bCs/>
        </w:rPr>
        <w:t xml:space="preserve">katalog </w:t>
      </w:r>
      <w:r w:rsidR="00CF6963">
        <w:rPr>
          <w:rFonts w:ascii="Arial" w:hAnsi="Arial" w:cs="Arial"/>
          <w:b/>
          <w:bCs/>
        </w:rPr>
        <w:t>refundowanych substancji czynnych</w:t>
      </w:r>
      <w:r w:rsidRPr="00D55358">
        <w:rPr>
          <w:rFonts w:ascii="Arial" w:hAnsi="Arial" w:cs="Arial"/>
          <w:bCs/>
        </w:rPr>
        <w:t xml:space="preserve"> </w:t>
      </w:r>
      <w:r w:rsidR="00CF6963">
        <w:rPr>
          <w:rFonts w:ascii="Arial" w:hAnsi="Arial" w:cs="Arial"/>
          <w:bCs/>
        </w:rPr>
        <w:t>–</w:t>
      </w:r>
      <w:r w:rsidRPr="00D55358">
        <w:rPr>
          <w:rFonts w:ascii="Arial" w:hAnsi="Arial" w:cs="Arial"/>
          <w:bCs/>
        </w:rPr>
        <w:t xml:space="preserve"> </w:t>
      </w:r>
      <w:r w:rsidR="00CF6963">
        <w:rPr>
          <w:rFonts w:ascii="Arial" w:hAnsi="Arial" w:cs="Arial"/>
          <w:bCs/>
        </w:rPr>
        <w:t xml:space="preserve">wykaz refundowanych substancji czynnych stosowanych w chemioterapii, określony </w:t>
      </w:r>
      <w:r w:rsidR="00673C43">
        <w:rPr>
          <w:rFonts w:ascii="Arial" w:hAnsi="Arial" w:cs="Arial"/>
          <w:bCs/>
        </w:rPr>
        <w:t>odpowiednio </w:t>
      </w:r>
      <w:r w:rsidR="00CF6963">
        <w:rPr>
          <w:rFonts w:ascii="Arial" w:hAnsi="Arial" w:cs="Arial"/>
          <w:bCs/>
        </w:rPr>
        <w:t>w:</w:t>
      </w:r>
    </w:p>
    <w:p w14:paraId="632C0BFB" w14:textId="77777777" w:rsidR="00CF6963" w:rsidRDefault="00CF6963" w:rsidP="001875CB">
      <w:pPr>
        <w:numPr>
          <w:ilvl w:val="1"/>
          <w:numId w:val="11"/>
        </w:numPr>
        <w:spacing w:line="360" w:lineRule="auto"/>
        <w:ind w:left="1985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załączniku nr 2 do </w:t>
      </w:r>
      <w:r w:rsidR="00D46314" w:rsidRPr="00D55358">
        <w:rPr>
          <w:rFonts w:ascii="Arial" w:hAnsi="Arial" w:cs="Arial"/>
        </w:rPr>
        <w:t>rozporządzeni</w:t>
      </w:r>
      <w:r w:rsidR="00D46314">
        <w:rPr>
          <w:rFonts w:ascii="Arial" w:hAnsi="Arial" w:cs="Arial"/>
        </w:rPr>
        <w:t>a</w:t>
      </w:r>
      <w:r w:rsidR="00D46314" w:rsidRPr="00D55358">
        <w:rPr>
          <w:rFonts w:ascii="Arial" w:hAnsi="Arial" w:cs="Arial"/>
        </w:rPr>
        <w:t xml:space="preserve"> Ministra Zdrowia </w:t>
      </w:r>
      <w:r w:rsidR="00D46314" w:rsidRPr="00D55358">
        <w:rPr>
          <w:rFonts w:ascii="Arial" w:hAnsi="Arial" w:cs="Arial"/>
          <w:bCs/>
        </w:rPr>
        <w:t>w</w:t>
      </w:r>
      <w:r w:rsidR="00D46314">
        <w:rPr>
          <w:rFonts w:ascii="Arial" w:hAnsi="Arial" w:cs="Arial"/>
          <w:bCs/>
        </w:rPr>
        <w:t> </w:t>
      </w:r>
      <w:r w:rsidR="00D46314" w:rsidRPr="00D55358">
        <w:rPr>
          <w:rFonts w:ascii="Arial" w:hAnsi="Arial" w:cs="Arial"/>
          <w:bCs/>
        </w:rPr>
        <w:t>sprawie świadczeń gwarantowanych z zakresu leczenia szpitalnego</w:t>
      </w:r>
      <w:r>
        <w:rPr>
          <w:rFonts w:ascii="Arial" w:hAnsi="Arial" w:cs="Arial"/>
          <w:bCs/>
        </w:rPr>
        <w:t xml:space="preserve"> lub</w:t>
      </w:r>
    </w:p>
    <w:p w14:paraId="13C2F332" w14:textId="0BB3C56F" w:rsidR="00D46314" w:rsidRPr="008364ED" w:rsidRDefault="00CF6963" w:rsidP="00AA79AB">
      <w:pPr>
        <w:numPr>
          <w:ilvl w:val="1"/>
          <w:numId w:val="11"/>
        </w:numPr>
        <w:spacing w:line="360" w:lineRule="auto"/>
        <w:ind w:left="1985" w:hanging="567"/>
        <w:jc w:val="both"/>
        <w:rPr>
          <w:rFonts w:ascii="Arial" w:hAnsi="Arial" w:cs="Arial"/>
        </w:rPr>
      </w:pPr>
      <w:r w:rsidRPr="00A652ED">
        <w:rPr>
          <w:rFonts w:ascii="Arial" w:hAnsi="Arial" w:cs="Arial"/>
        </w:rPr>
        <w:t>załączniku</w:t>
      </w:r>
      <w:r w:rsidR="00D46314" w:rsidRPr="00A652ED">
        <w:rPr>
          <w:rFonts w:ascii="Arial" w:hAnsi="Arial" w:cs="Arial"/>
        </w:rPr>
        <w:t xml:space="preserve"> </w:t>
      </w:r>
      <w:r w:rsidRPr="00A652ED">
        <w:rPr>
          <w:rFonts w:ascii="Arial" w:hAnsi="Arial" w:cs="Arial"/>
        </w:rPr>
        <w:t>nr 6 do rozporządzenia Ministra Zdrowia w sprawie świadczeń gwarantowanych z zakresu ambulatoryjnej opieki specjalistycznej</w:t>
      </w:r>
      <w:r w:rsidR="008364ED">
        <w:rPr>
          <w:rFonts w:ascii="Arial" w:hAnsi="Arial" w:cs="Arial"/>
        </w:rPr>
        <w:t>;</w:t>
      </w:r>
    </w:p>
    <w:p w14:paraId="38F88049" w14:textId="77777777" w:rsidR="00D46314" w:rsidRPr="002B72D5" w:rsidRDefault="00D46314" w:rsidP="001875CB">
      <w:pPr>
        <w:numPr>
          <w:ilvl w:val="0"/>
          <w:numId w:val="11"/>
        </w:numPr>
        <w:spacing w:line="360" w:lineRule="auto"/>
        <w:ind w:left="1418" w:hanging="567"/>
        <w:jc w:val="both"/>
        <w:rPr>
          <w:rFonts w:ascii="Arial" w:hAnsi="Arial" w:cs="Arial"/>
          <w:bCs/>
        </w:rPr>
      </w:pPr>
      <w:r w:rsidRPr="00D55358">
        <w:rPr>
          <w:rFonts w:ascii="Arial" w:hAnsi="Arial" w:cs="Arial"/>
          <w:b/>
        </w:rPr>
        <w:t xml:space="preserve">miejsce udzielania świadczeń </w:t>
      </w:r>
      <w:r w:rsidRPr="00D55358">
        <w:rPr>
          <w:rFonts w:ascii="Arial" w:hAnsi="Arial" w:cs="Arial"/>
        </w:rPr>
        <w:t> – </w:t>
      </w:r>
      <w:r w:rsidR="00BB76C1" w:rsidRPr="00BB76C1">
        <w:rPr>
          <w:rFonts w:ascii="Arial" w:hAnsi="Arial" w:cs="Arial"/>
        </w:rPr>
        <w:t>pomieszczenie lub zespół pomieszczeń, w tej samej lokalizacji, powiązanych funkcjonalnie i organizacyjnie, w celu wykonywania świadczeń określonego zakresu;</w:t>
      </w:r>
    </w:p>
    <w:p w14:paraId="59150EBA" w14:textId="7A6D7395" w:rsidR="002B72D5" w:rsidRPr="00087D05" w:rsidRDefault="002B72D5" w:rsidP="001875CB">
      <w:pPr>
        <w:numPr>
          <w:ilvl w:val="0"/>
          <w:numId w:val="11"/>
        </w:numPr>
        <w:spacing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obwieszczenie refundacyjne –</w:t>
      </w:r>
      <w:r>
        <w:rPr>
          <w:rFonts w:ascii="Arial" w:hAnsi="Arial" w:cs="Arial"/>
          <w:bCs/>
        </w:rPr>
        <w:t xml:space="preserve"> </w:t>
      </w:r>
      <w:r w:rsidRPr="00D55358">
        <w:rPr>
          <w:rFonts w:ascii="Arial" w:hAnsi="Arial" w:cs="Arial"/>
        </w:rPr>
        <w:t>obwieszczenie ministra właściwego do spraw zdrowia, wydan</w:t>
      </w:r>
      <w:r>
        <w:rPr>
          <w:rFonts w:ascii="Arial" w:hAnsi="Arial" w:cs="Arial"/>
        </w:rPr>
        <w:t>e</w:t>
      </w:r>
      <w:r w:rsidRPr="00D55358">
        <w:rPr>
          <w:rFonts w:ascii="Arial" w:hAnsi="Arial" w:cs="Arial"/>
        </w:rPr>
        <w:t xml:space="preserve"> na podstawie art. 37 ust. 1 ustawy o refundacji</w:t>
      </w:r>
      <w:r>
        <w:rPr>
          <w:rFonts w:ascii="Arial" w:hAnsi="Arial" w:cs="Arial"/>
        </w:rPr>
        <w:t>;</w:t>
      </w:r>
    </w:p>
    <w:p w14:paraId="305E300F" w14:textId="77D3EA21" w:rsidR="00D46314" w:rsidRPr="008F3F56" w:rsidRDefault="00D46314" w:rsidP="001875CB">
      <w:pPr>
        <w:numPr>
          <w:ilvl w:val="0"/>
          <w:numId w:val="11"/>
        </w:numPr>
        <w:spacing w:line="360" w:lineRule="auto"/>
        <w:ind w:hanging="54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</w:t>
      </w:r>
      <w:r w:rsidRPr="00D55358">
        <w:rPr>
          <w:rFonts w:ascii="Arial" w:hAnsi="Arial" w:cs="Arial"/>
          <w:b/>
        </w:rPr>
        <w:t>ddział Funduszu</w:t>
      </w:r>
      <w:r>
        <w:rPr>
          <w:rFonts w:ascii="Arial" w:hAnsi="Arial" w:cs="Arial"/>
          <w:b/>
        </w:rPr>
        <w:t xml:space="preserve"> </w:t>
      </w:r>
      <w:r w:rsidR="00BB76C1" w:rsidRPr="00BB76C1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D55358">
        <w:rPr>
          <w:rFonts w:ascii="Arial" w:hAnsi="Arial" w:cs="Arial"/>
        </w:rPr>
        <w:t>oddział wojewódzki Funduszu</w:t>
      </w:r>
      <w:r>
        <w:rPr>
          <w:rFonts w:ascii="Arial" w:hAnsi="Arial" w:cs="Arial"/>
        </w:rPr>
        <w:t xml:space="preserve"> </w:t>
      </w:r>
      <w:r w:rsidRPr="00D55358">
        <w:rPr>
          <w:rFonts w:ascii="Arial" w:hAnsi="Arial" w:cs="Arial"/>
        </w:rPr>
        <w:t>;</w:t>
      </w:r>
    </w:p>
    <w:p w14:paraId="28668A7D" w14:textId="77777777" w:rsidR="008F3F56" w:rsidRPr="00087D05" w:rsidRDefault="008F3F56" w:rsidP="00F078F0">
      <w:pPr>
        <w:numPr>
          <w:ilvl w:val="0"/>
          <w:numId w:val="11"/>
        </w:numPr>
        <w:spacing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ogólne warunki umów </w:t>
      </w:r>
      <w:r>
        <w:rPr>
          <w:rFonts w:ascii="Arial" w:hAnsi="Arial" w:cs="Arial"/>
        </w:rPr>
        <w:t>–</w:t>
      </w:r>
      <w:r w:rsidRPr="008F3F5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ogólne warunki umów o udzielanie świadczeń opieki zdrowotnej określone w przepisach wydanych na podstawie art. 137 ust. 2 ustawy o świadczeniach</w:t>
      </w:r>
      <w:r w:rsidR="005279EB">
        <w:rPr>
          <w:rFonts w:ascii="Arial" w:hAnsi="Arial" w:cs="Arial"/>
          <w:bCs/>
        </w:rPr>
        <w:t>;</w:t>
      </w:r>
    </w:p>
    <w:p w14:paraId="00DBAB7D" w14:textId="77777777" w:rsidR="00465B12" w:rsidRPr="00486E75" w:rsidRDefault="00D46314">
      <w:pPr>
        <w:numPr>
          <w:ilvl w:val="0"/>
          <w:numId w:val="11"/>
        </w:numPr>
        <w:spacing w:line="360" w:lineRule="auto"/>
        <w:ind w:left="1418" w:hanging="567"/>
        <w:jc w:val="both"/>
        <w:rPr>
          <w:rFonts w:ascii="Arial" w:hAnsi="Arial" w:cs="Arial"/>
          <w:bCs/>
        </w:rPr>
      </w:pPr>
      <w:r w:rsidRPr="00465B12">
        <w:rPr>
          <w:rFonts w:ascii="Arial" w:hAnsi="Arial" w:cs="Arial"/>
          <w:b/>
        </w:rPr>
        <w:lastRenderedPageBreak/>
        <w:t>okresowa ocena skuteczności chemioterapii</w:t>
      </w:r>
      <w:r w:rsidRPr="00465B12">
        <w:rPr>
          <w:rFonts w:ascii="Arial" w:hAnsi="Arial" w:cs="Arial"/>
        </w:rPr>
        <w:t xml:space="preserve"> – świadczenie</w:t>
      </w:r>
      <w:r w:rsidR="00465B12" w:rsidRPr="00465B12">
        <w:rPr>
          <w:rFonts w:ascii="Arial" w:hAnsi="Arial" w:cs="Arial"/>
        </w:rPr>
        <w:t xml:space="preserve"> </w:t>
      </w:r>
      <w:r w:rsidR="00465B12">
        <w:rPr>
          <w:rFonts w:ascii="Arial" w:hAnsi="Arial" w:cs="Arial"/>
        </w:rPr>
        <w:t xml:space="preserve">wspomagające, </w:t>
      </w:r>
      <w:r w:rsidR="00465B12" w:rsidRPr="00465B12">
        <w:rPr>
          <w:rFonts w:ascii="Arial" w:hAnsi="Arial" w:cs="Arial"/>
        </w:rPr>
        <w:t>wykonywane cyklicznie w trakcie leczenia danego pacjenta mające na celu określenie jego odpowiedzi na zastosowaną terapię oraz stanu zdrowia podczas jej prowadzenia;</w:t>
      </w:r>
      <w:r w:rsidRPr="00465B12">
        <w:rPr>
          <w:rFonts w:ascii="Arial" w:hAnsi="Arial" w:cs="Arial"/>
        </w:rPr>
        <w:t xml:space="preserve"> </w:t>
      </w:r>
    </w:p>
    <w:p w14:paraId="064E983B" w14:textId="77777777" w:rsidR="00D46314" w:rsidRPr="002938E2" w:rsidRDefault="00D46314" w:rsidP="001875CB">
      <w:pPr>
        <w:numPr>
          <w:ilvl w:val="0"/>
          <w:numId w:val="11"/>
        </w:numPr>
        <w:spacing w:line="360" w:lineRule="auto"/>
        <w:ind w:left="1418" w:hanging="567"/>
        <w:jc w:val="both"/>
        <w:rPr>
          <w:rFonts w:ascii="Arial" w:hAnsi="Arial" w:cs="Arial"/>
        </w:rPr>
      </w:pPr>
      <w:r w:rsidRPr="00465B12">
        <w:rPr>
          <w:rFonts w:ascii="Arial" w:hAnsi="Arial" w:cs="Arial"/>
          <w:b/>
        </w:rPr>
        <w:t>osobodzień</w:t>
      </w:r>
      <w:r w:rsidRPr="00465B12">
        <w:rPr>
          <w:rFonts w:ascii="Arial" w:hAnsi="Arial" w:cs="Arial"/>
        </w:rPr>
        <w:t xml:space="preserve"> – jednostkę miary służącą do rozliczania </w:t>
      </w:r>
      <w:r w:rsidR="00594B01">
        <w:rPr>
          <w:rFonts w:ascii="Arial" w:hAnsi="Arial" w:cs="Arial"/>
        </w:rPr>
        <w:t xml:space="preserve">wybranych </w:t>
      </w:r>
      <w:r w:rsidRPr="00465B12">
        <w:rPr>
          <w:rFonts w:ascii="Arial" w:hAnsi="Arial" w:cs="Arial"/>
        </w:rPr>
        <w:t xml:space="preserve">świadczeń </w:t>
      </w:r>
      <w:r w:rsidR="00594B01">
        <w:rPr>
          <w:rFonts w:ascii="Arial" w:hAnsi="Arial" w:cs="Arial"/>
        </w:rPr>
        <w:t>określonych</w:t>
      </w:r>
      <w:r w:rsidRPr="00465B12">
        <w:rPr>
          <w:rFonts w:ascii="Arial" w:hAnsi="Arial" w:cs="Arial"/>
        </w:rPr>
        <w:t xml:space="preserve"> </w:t>
      </w:r>
      <w:r w:rsidR="009C060B" w:rsidRPr="00465B12">
        <w:rPr>
          <w:rFonts w:ascii="Arial" w:hAnsi="Arial" w:cs="Arial"/>
        </w:rPr>
        <w:t>w katalogu</w:t>
      </w:r>
      <w:r w:rsidRPr="00465B12">
        <w:rPr>
          <w:rFonts w:ascii="Arial" w:hAnsi="Arial" w:cs="Arial"/>
        </w:rPr>
        <w:t xml:space="preserve"> świadczeń</w:t>
      </w:r>
      <w:r w:rsidR="002938E2">
        <w:rPr>
          <w:rFonts w:ascii="Arial" w:hAnsi="Arial" w:cs="Arial"/>
        </w:rPr>
        <w:t xml:space="preserve"> </w:t>
      </w:r>
      <w:r w:rsidRPr="002938E2">
        <w:rPr>
          <w:rFonts w:ascii="Arial" w:hAnsi="Arial" w:cs="Arial"/>
        </w:rPr>
        <w:t xml:space="preserve">podstawowych, stanowiącym </w:t>
      </w:r>
      <w:r w:rsidRPr="002938E2">
        <w:rPr>
          <w:rFonts w:ascii="Arial" w:hAnsi="Arial" w:cs="Arial"/>
          <w:b/>
        </w:rPr>
        <w:t>załącznik nr 1e</w:t>
      </w:r>
      <w:r w:rsidRPr="002938E2">
        <w:rPr>
          <w:rFonts w:ascii="Arial" w:hAnsi="Arial" w:cs="Arial"/>
        </w:rPr>
        <w:t xml:space="preserve"> do zarządzenia</w:t>
      </w:r>
      <w:r w:rsidR="002938E2">
        <w:rPr>
          <w:rFonts w:ascii="Arial" w:hAnsi="Arial" w:cs="Arial"/>
        </w:rPr>
        <w:t>;</w:t>
      </w:r>
    </w:p>
    <w:p w14:paraId="1032BD4B" w14:textId="77777777" w:rsidR="008C0348" w:rsidRPr="00265A21" w:rsidRDefault="008C0348" w:rsidP="00E811A5">
      <w:pPr>
        <w:numPr>
          <w:ilvl w:val="0"/>
          <w:numId w:val="11"/>
        </w:numPr>
        <w:spacing w:line="360" w:lineRule="auto"/>
        <w:ind w:hanging="547"/>
        <w:jc w:val="both"/>
        <w:rPr>
          <w:rFonts w:ascii="Arial" w:hAnsi="Arial" w:cs="Arial"/>
          <w:bCs/>
        </w:rPr>
      </w:pPr>
      <w:r w:rsidRPr="00D55358">
        <w:rPr>
          <w:rFonts w:ascii="Arial" w:hAnsi="Arial" w:cs="Arial"/>
          <w:b/>
          <w:bCs/>
        </w:rPr>
        <w:t xml:space="preserve">powszechne kryteria terminologiczne dla </w:t>
      </w:r>
      <w:r w:rsidR="00E811A5">
        <w:rPr>
          <w:rFonts w:ascii="Arial" w:hAnsi="Arial" w:cs="Arial"/>
          <w:b/>
          <w:bCs/>
        </w:rPr>
        <w:t>działań</w:t>
      </w:r>
      <w:r w:rsidRPr="00D55358">
        <w:rPr>
          <w:rFonts w:ascii="Arial" w:hAnsi="Arial" w:cs="Arial"/>
          <w:b/>
          <w:bCs/>
        </w:rPr>
        <w:t xml:space="preserve"> niepożądanych</w:t>
      </w:r>
      <w:r w:rsidRPr="00D55358">
        <w:rPr>
          <w:rFonts w:ascii="Arial" w:hAnsi="Arial" w:cs="Arial"/>
          <w:bCs/>
        </w:rPr>
        <w:t xml:space="preserve"> </w:t>
      </w:r>
      <w:r w:rsidR="002938E2">
        <w:rPr>
          <w:rFonts w:ascii="Arial" w:hAnsi="Arial" w:cs="Arial"/>
          <w:bCs/>
        </w:rPr>
        <w:t xml:space="preserve">(ang. </w:t>
      </w:r>
      <w:proofErr w:type="spellStart"/>
      <w:r w:rsidR="002938E2">
        <w:rPr>
          <w:rFonts w:ascii="Arial" w:hAnsi="Arial" w:cs="Arial"/>
          <w:bCs/>
        </w:rPr>
        <w:t>Common</w:t>
      </w:r>
      <w:proofErr w:type="spellEnd"/>
      <w:r w:rsidR="002938E2">
        <w:rPr>
          <w:rFonts w:ascii="Arial" w:hAnsi="Arial" w:cs="Arial"/>
          <w:bCs/>
        </w:rPr>
        <w:t xml:space="preserve"> </w:t>
      </w:r>
      <w:proofErr w:type="spellStart"/>
      <w:r w:rsidR="002938E2">
        <w:rPr>
          <w:rFonts w:ascii="Arial" w:hAnsi="Arial" w:cs="Arial"/>
          <w:bCs/>
        </w:rPr>
        <w:t>Terminology</w:t>
      </w:r>
      <w:proofErr w:type="spellEnd"/>
      <w:r w:rsidR="002938E2">
        <w:rPr>
          <w:rFonts w:ascii="Arial" w:hAnsi="Arial" w:cs="Arial"/>
          <w:bCs/>
        </w:rPr>
        <w:t xml:space="preserve"> </w:t>
      </w:r>
      <w:proofErr w:type="spellStart"/>
      <w:r w:rsidR="002938E2">
        <w:rPr>
          <w:rFonts w:ascii="Arial" w:hAnsi="Arial" w:cs="Arial"/>
          <w:bCs/>
        </w:rPr>
        <w:t>Criteria</w:t>
      </w:r>
      <w:proofErr w:type="spellEnd"/>
      <w:r w:rsidR="002938E2">
        <w:rPr>
          <w:rFonts w:ascii="Arial" w:hAnsi="Arial" w:cs="Arial"/>
          <w:bCs/>
        </w:rPr>
        <w:t xml:space="preserve"> f</w:t>
      </w:r>
      <w:r w:rsidR="002938E2" w:rsidRPr="002938E2">
        <w:rPr>
          <w:rFonts w:ascii="Arial" w:hAnsi="Arial" w:cs="Arial"/>
          <w:bCs/>
        </w:rPr>
        <w:t xml:space="preserve">or </w:t>
      </w:r>
      <w:proofErr w:type="spellStart"/>
      <w:r w:rsidR="002938E2" w:rsidRPr="002938E2">
        <w:rPr>
          <w:rFonts w:ascii="Arial" w:hAnsi="Arial" w:cs="Arial"/>
          <w:bCs/>
        </w:rPr>
        <w:t>Adverse</w:t>
      </w:r>
      <w:proofErr w:type="spellEnd"/>
      <w:r w:rsidR="002938E2" w:rsidRPr="002938E2">
        <w:rPr>
          <w:rFonts w:ascii="Arial" w:hAnsi="Arial" w:cs="Arial"/>
          <w:bCs/>
        </w:rPr>
        <w:t xml:space="preserve"> </w:t>
      </w:r>
      <w:proofErr w:type="spellStart"/>
      <w:r w:rsidR="002938E2" w:rsidRPr="002938E2">
        <w:rPr>
          <w:rFonts w:ascii="Arial" w:hAnsi="Arial" w:cs="Arial"/>
          <w:bCs/>
        </w:rPr>
        <w:t>Events</w:t>
      </w:r>
      <w:proofErr w:type="spellEnd"/>
      <w:r w:rsidR="00630D90">
        <w:rPr>
          <w:rFonts w:ascii="Arial" w:hAnsi="Arial" w:cs="Arial"/>
          <w:bCs/>
        </w:rPr>
        <w:t xml:space="preserve"> - CTCAE</w:t>
      </w:r>
      <w:r w:rsidR="002938E2">
        <w:rPr>
          <w:rFonts w:ascii="Arial" w:hAnsi="Arial" w:cs="Arial"/>
          <w:bCs/>
        </w:rPr>
        <w:t>)</w:t>
      </w:r>
      <w:r w:rsidR="002938E2" w:rsidRPr="002938E2">
        <w:rPr>
          <w:rFonts w:ascii="Arial" w:hAnsi="Arial" w:cs="Arial"/>
          <w:bCs/>
        </w:rPr>
        <w:t xml:space="preserve"> </w:t>
      </w:r>
      <w:r w:rsidRPr="00D55358">
        <w:rPr>
          <w:rFonts w:ascii="Arial" w:hAnsi="Arial" w:cs="Arial"/>
          <w:bCs/>
        </w:rPr>
        <w:t xml:space="preserve">– </w:t>
      </w:r>
      <w:r w:rsidR="00E811A5">
        <w:rPr>
          <w:rFonts w:ascii="Arial" w:hAnsi="Arial" w:cs="Arial"/>
          <w:bCs/>
        </w:rPr>
        <w:t>wytyczne dotyczące stwierdzania i klasyfikacji dz</w:t>
      </w:r>
      <w:r w:rsidR="00630D90">
        <w:rPr>
          <w:rFonts w:ascii="Arial" w:hAnsi="Arial" w:cs="Arial"/>
          <w:bCs/>
        </w:rPr>
        <w:t>iałań niepożądanych stosowane w </w:t>
      </w:r>
      <w:r w:rsidR="00E811A5">
        <w:rPr>
          <w:rFonts w:ascii="Arial" w:hAnsi="Arial" w:cs="Arial"/>
          <w:bCs/>
        </w:rPr>
        <w:t>celu określenia stopnia ich nasilenia;</w:t>
      </w:r>
    </w:p>
    <w:p w14:paraId="0594AB84" w14:textId="77777777" w:rsidR="008C0348" w:rsidRPr="00087D05" w:rsidRDefault="008C0348" w:rsidP="00E811A5">
      <w:pPr>
        <w:numPr>
          <w:ilvl w:val="0"/>
          <w:numId w:val="11"/>
        </w:numPr>
        <w:spacing w:line="360" w:lineRule="auto"/>
        <w:ind w:hanging="547"/>
        <w:jc w:val="both"/>
        <w:rPr>
          <w:rFonts w:ascii="Arial" w:hAnsi="Arial" w:cs="Arial"/>
          <w:bCs/>
        </w:rPr>
      </w:pPr>
      <w:r w:rsidRPr="00D55358">
        <w:rPr>
          <w:rFonts w:ascii="Arial" w:hAnsi="Arial" w:cs="Arial"/>
          <w:b/>
        </w:rPr>
        <w:t>punkt</w:t>
      </w:r>
      <w:r w:rsidRPr="00D55358">
        <w:rPr>
          <w:rFonts w:ascii="Arial" w:hAnsi="Arial" w:cs="Arial"/>
        </w:rPr>
        <w:t xml:space="preserve"> – </w:t>
      </w:r>
      <w:r w:rsidR="00E811A5" w:rsidRPr="00E811A5">
        <w:rPr>
          <w:rFonts w:ascii="Arial" w:hAnsi="Arial" w:cs="Arial"/>
        </w:rPr>
        <w:t xml:space="preserve">jednostkę miary służącą do określenia wartości świadczeń opieki zdrowotnej w rodzaju leczenie szpitalne w zakresie </w:t>
      </w:r>
      <w:r w:rsidR="00E811A5">
        <w:rPr>
          <w:rFonts w:ascii="Arial" w:hAnsi="Arial" w:cs="Arial"/>
        </w:rPr>
        <w:t>chemioterapia</w:t>
      </w:r>
      <w:r w:rsidRPr="00D55358">
        <w:rPr>
          <w:rFonts w:ascii="Arial" w:hAnsi="Arial" w:cs="Arial"/>
        </w:rPr>
        <w:t>;</w:t>
      </w:r>
    </w:p>
    <w:p w14:paraId="3384A32E" w14:textId="54B81EDB" w:rsidR="008C0348" w:rsidRPr="00087D05" w:rsidRDefault="008C0348" w:rsidP="001875CB">
      <w:pPr>
        <w:numPr>
          <w:ilvl w:val="0"/>
          <w:numId w:val="11"/>
        </w:numPr>
        <w:spacing w:line="360" w:lineRule="auto"/>
        <w:ind w:hanging="547"/>
        <w:jc w:val="both"/>
        <w:rPr>
          <w:rFonts w:ascii="Arial" w:hAnsi="Arial" w:cs="Arial"/>
          <w:bCs/>
        </w:rPr>
      </w:pPr>
      <w:r w:rsidRPr="00D55358">
        <w:rPr>
          <w:rFonts w:ascii="Arial" w:hAnsi="Arial" w:cs="Arial"/>
          <w:b/>
        </w:rPr>
        <w:t xml:space="preserve">raport statystyczny </w:t>
      </w:r>
      <w:r w:rsidRPr="00D55358">
        <w:rPr>
          <w:rFonts w:ascii="Arial" w:hAnsi="Arial" w:cs="Arial"/>
        </w:rPr>
        <w:t>– </w:t>
      </w:r>
      <w:r w:rsidR="00E811A5" w:rsidRPr="00E811A5">
        <w:rPr>
          <w:rFonts w:ascii="Arial" w:hAnsi="Arial" w:cs="Arial"/>
        </w:rPr>
        <w:t>informację o poszczególnych świadczeniach opieki zdrowotnej, które zostały udzielone w okresie sprawozdawczym</w:t>
      </w:r>
      <w:r>
        <w:rPr>
          <w:rFonts w:ascii="Arial" w:hAnsi="Arial" w:cs="Arial"/>
        </w:rPr>
        <w:t>;</w:t>
      </w:r>
    </w:p>
    <w:p w14:paraId="0274D88A" w14:textId="77777777" w:rsidR="008C0348" w:rsidRPr="006D0FDC" w:rsidRDefault="008C0348" w:rsidP="00F078F0">
      <w:pPr>
        <w:numPr>
          <w:ilvl w:val="0"/>
          <w:numId w:val="11"/>
        </w:numPr>
        <w:spacing w:line="360" w:lineRule="auto"/>
        <w:ind w:left="1418" w:hanging="567"/>
        <w:jc w:val="both"/>
        <w:rPr>
          <w:rFonts w:ascii="Arial" w:hAnsi="Arial" w:cs="Arial"/>
          <w:bCs/>
        </w:rPr>
      </w:pPr>
      <w:r w:rsidRPr="00F93444">
        <w:rPr>
          <w:rFonts w:ascii="Arial" w:hAnsi="Arial" w:cs="Arial"/>
          <w:b/>
          <w:bCs/>
        </w:rPr>
        <w:t>rozporządzenie ambulatoryjne</w:t>
      </w:r>
      <w:r w:rsidRPr="00265A21">
        <w:rPr>
          <w:rFonts w:ascii="Arial" w:hAnsi="Arial" w:cs="Arial"/>
          <w:bCs/>
        </w:rPr>
        <w:t xml:space="preserve"> - rozporządzenie </w:t>
      </w:r>
      <w:r>
        <w:rPr>
          <w:rFonts w:ascii="Arial" w:hAnsi="Arial" w:cs="Arial"/>
          <w:bCs/>
        </w:rPr>
        <w:t xml:space="preserve">ministra właściwego do spraw zdrowia </w:t>
      </w:r>
      <w:r w:rsidRPr="00265A21">
        <w:rPr>
          <w:rFonts w:ascii="Arial" w:hAnsi="Arial" w:cs="Arial"/>
          <w:bCs/>
        </w:rPr>
        <w:t xml:space="preserve">w sprawie świadczeń gwarantowanych z zakresu </w:t>
      </w:r>
      <w:r w:rsidRPr="00A65B0A">
        <w:rPr>
          <w:rFonts w:ascii="Arial" w:hAnsi="Arial" w:cs="Arial"/>
        </w:rPr>
        <w:t>ambulatoryjnej opieki specjalistycznej</w:t>
      </w:r>
      <w:r w:rsidRPr="00265A21">
        <w:rPr>
          <w:rFonts w:ascii="Arial" w:hAnsi="Arial" w:cs="Arial"/>
          <w:bCs/>
        </w:rPr>
        <w:t>;</w:t>
      </w:r>
    </w:p>
    <w:p w14:paraId="57A3CDFE" w14:textId="6CA513EA" w:rsidR="008C0348" w:rsidRDefault="008C0348" w:rsidP="00F078F0">
      <w:pPr>
        <w:numPr>
          <w:ilvl w:val="0"/>
          <w:numId w:val="11"/>
        </w:numPr>
        <w:spacing w:line="360" w:lineRule="auto"/>
        <w:ind w:left="1418" w:hanging="567"/>
        <w:jc w:val="both"/>
        <w:rPr>
          <w:rFonts w:ascii="Arial" w:hAnsi="Arial" w:cs="Arial"/>
          <w:bCs/>
        </w:rPr>
      </w:pPr>
      <w:r w:rsidRPr="00F93444">
        <w:rPr>
          <w:rFonts w:ascii="Arial" w:hAnsi="Arial" w:cs="Arial"/>
          <w:b/>
          <w:bCs/>
        </w:rPr>
        <w:t xml:space="preserve">rozporządzenie kryterialne </w:t>
      </w:r>
      <w:r w:rsidRPr="00265A21">
        <w:rPr>
          <w:rFonts w:ascii="Arial" w:hAnsi="Arial" w:cs="Arial"/>
          <w:bCs/>
        </w:rPr>
        <w:t xml:space="preserve">– rozporządzenie </w:t>
      </w:r>
      <w:r>
        <w:rPr>
          <w:rFonts w:ascii="Arial" w:hAnsi="Arial" w:cs="Arial"/>
          <w:bCs/>
        </w:rPr>
        <w:t>ministra właściwego do spraw zdrowia</w:t>
      </w:r>
      <w:r w:rsidRPr="00265A21">
        <w:rPr>
          <w:rFonts w:ascii="Arial" w:hAnsi="Arial" w:cs="Arial"/>
          <w:bCs/>
        </w:rPr>
        <w:t xml:space="preserve"> w sprawie szczegółowych kryteriów wyboru ofert w</w:t>
      </w:r>
      <w:r w:rsidR="00E63E47">
        <w:rPr>
          <w:rFonts w:ascii="Arial" w:hAnsi="Arial" w:cs="Arial"/>
          <w:bCs/>
        </w:rPr>
        <w:t> </w:t>
      </w:r>
      <w:r w:rsidRPr="00265A21">
        <w:rPr>
          <w:rFonts w:ascii="Arial" w:hAnsi="Arial" w:cs="Arial"/>
          <w:bCs/>
        </w:rPr>
        <w:t>postępowaniu w sprawie zawarcia umów o udzielanie świadczeń opieki zdrowotnej wydane na podstawie art.148 ust. 3 ustawy</w:t>
      </w:r>
      <w:r>
        <w:rPr>
          <w:rFonts w:ascii="Arial" w:hAnsi="Arial" w:cs="Arial"/>
          <w:bCs/>
        </w:rPr>
        <w:t xml:space="preserve"> o świadczeniach</w:t>
      </w:r>
      <w:r w:rsidRPr="00265A21">
        <w:rPr>
          <w:rFonts w:ascii="Arial" w:hAnsi="Arial" w:cs="Arial"/>
          <w:bCs/>
        </w:rPr>
        <w:t>;</w:t>
      </w:r>
    </w:p>
    <w:p w14:paraId="42227B64" w14:textId="77777777" w:rsidR="00D46314" w:rsidRPr="008C0348" w:rsidRDefault="008C0348" w:rsidP="001875CB">
      <w:pPr>
        <w:numPr>
          <w:ilvl w:val="0"/>
          <w:numId w:val="11"/>
        </w:numPr>
        <w:spacing w:line="360" w:lineRule="auto"/>
        <w:ind w:hanging="547"/>
        <w:jc w:val="both"/>
        <w:rPr>
          <w:rFonts w:ascii="Arial" w:hAnsi="Arial" w:cs="Arial"/>
          <w:bCs/>
        </w:rPr>
      </w:pPr>
      <w:r w:rsidRPr="00F93444">
        <w:rPr>
          <w:rFonts w:ascii="Arial" w:hAnsi="Arial" w:cs="Arial"/>
          <w:b/>
          <w:bCs/>
        </w:rPr>
        <w:t>rozporządzenie szpitalne</w:t>
      </w:r>
      <w:r w:rsidRPr="00265A21">
        <w:rPr>
          <w:rFonts w:ascii="Arial" w:hAnsi="Arial" w:cs="Arial"/>
          <w:bCs/>
        </w:rPr>
        <w:t xml:space="preserve"> </w:t>
      </w:r>
      <w:r w:rsidR="003021BA" w:rsidRPr="003021BA">
        <w:rPr>
          <w:rFonts w:ascii="Arial" w:hAnsi="Arial" w:cs="Arial"/>
          <w:bCs/>
        </w:rPr>
        <w:t>–</w:t>
      </w:r>
      <w:r w:rsidRPr="00265A21">
        <w:rPr>
          <w:rFonts w:ascii="Arial" w:hAnsi="Arial" w:cs="Arial"/>
          <w:bCs/>
        </w:rPr>
        <w:t xml:space="preserve"> rozporządzenie </w:t>
      </w:r>
      <w:r>
        <w:rPr>
          <w:rFonts w:ascii="Arial" w:hAnsi="Arial" w:cs="Arial"/>
          <w:bCs/>
        </w:rPr>
        <w:t>ministra właściwego do spraw zdrowia</w:t>
      </w:r>
      <w:r w:rsidRPr="00265A21">
        <w:rPr>
          <w:rFonts w:ascii="Arial" w:hAnsi="Arial" w:cs="Arial"/>
          <w:bCs/>
        </w:rPr>
        <w:t xml:space="preserve"> w sprawie świadczeń gwarantowanych z</w:t>
      </w:r>
      <w:r>
        <w:rPr>
          <w:rFonts w:ascii="Arial" w:hAnsi="Arial" w:cs="Arial"/>
          <w:bCs/>
        </w:rPr>
        <w:t> </w:t>
      </w:r>
      <w:r w:rsidRPr="00265A21">
        <w:rPr>
          <w:rFonts w:ascii="Arial" w:hAnsi="Arial" w:cs="Arial"/>
          <w:bCs/>
        </w:rPr>
        <w:t xml:space="preserve">zakresu </w:t>
      </w:r>
      <w:r w:rsidR="003021BA">
        <w:rPr>
          <w:rFonts w:ascii="Arial" w:hAnsi="Arial" w:cs="Arial"/>
          <w:bCs/>
        </w:rPr>
        <w:t>leczenia szpitalnego</w:t>
      </w:r>
      <w:r w:rsidRPr="00265A21">
        <w:rPr>
          <w:rFonts w:ascii="Arial" w:hAnsi="Arial" w:cs="Arial"/>
          <w:bCs/>
        </w:rPr>
        <w:t>;</w:t>
      </w:r>
    </w:p>
    <w:p w14:paraId="767CA62D" w14:textId="5731A29A" w:rsidR="00F253D8" w:rsidRPr="00486E75" w:rsidRDefault="00F253D8" w:rsidP="00AA79AB">
      <w:pPr>
        <w:widowControl w:val="0"/>
        <w:numPr>
          <w:ilvl w:val="0"/>
          <w:numId w:val="11"/>
        </w:numPr>
        <w:tabs>
          <w:tab w:val="num" w:pos="-7230"/>
        </w:tabs>
        <w:autoSpaceDE w:val="0"/>
        <w:autoSpaceDN w:val="0"/>
        <w:adjustRightInd w:val="0"/>
        <w:spacing w:line="360" w:lineRule="auto"/>
        <w:ind w:left="1418" w:hanging="547"/>
        <w:jc w:val="both"/>
        <w:textAlignment w:val="baseline"/>
        <w:rPr>
          <w:rFonts w:ascii="Arial" w:hAnsi="Arial" w:cs="Arial"/>
          <w:b/>
          <w:bCs/>
          <w:szCs w:val="22"/>
        </w:rPr>
      </w:pPr>
      <w:r w:rsidRPr="00582AB0">
        <w:rPr>
          <w:rFonts w:ascii="Arial" w:hAnsi="Arial" w:cs="Arial"/>
          <w:b/>
          <w:bCs/>
          <w:szCs w:val="22"/>
        </w:rPr>
        <w:t xml:space="preserve">świadczenia wykonywane w trybie ambulatoryjnym </w:t>
      </w:r>
      <w:r w:rsidRPr="00582AB0">
        <w:rPr>
          <w:rFonts w:ascii="Arial" w:hAnsi="Arial" w:cs="Arial"/>
          <w:bCs/>
          <w:szCs w:val="22"/>
        </w:rPr>
        <w:t>– świadczenia</w:t>
      </w:r>
      <w:r>
        <w:rPr>
          <w:rFonts w:ascii="Arial" w:hAnsi="Arial" w:cs="Arial"/>
          <w:bCs/>
          <w:szCs w:val="22"/>
        </w:rPr>
        <w:t xml:space="preserve"> gwarantowane</w:t>
      </w:r>
      <w:r w:rsidRPr="00582AB0">
        <w:rPr>
          <w:rFonts w:ascii="Arial" w:hAnsi="Arial" w:cs="Arial"/>
          <w:bCs/>
          <w:szCs w:val="22"/>
        </w:rPr>
        <w:t xml:space="preserve"> udzielane podczas</w:t>
      </w:r>
      <w:r w:rsidRPr="00582AB0">
        <w:rPr>
          <w:rFonts w:ascii="Arial" w:hAnsi="Arial" w:cs="Arial"/>
        </w:rPr>
        <w:t xml:space="preserve"> wizyty ambulatoryjnej</w:t>
      </w:r>
      <w:r w:rsidR="00AA79AB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26FFF6F9" w14:textId="673D740C" w:rsidR="00711021" w:rsidRPr="00087D05" w:rsidRDefault="00711021" w:rsidP="00F078F0">
      <w:pPr>
        <w:numPr>
          <w:ilvl w:val="0"/>
          <w:numId w:val="11"/>
        </w:numPr>
        <w:spacing w:line="360" w:lineRule="auto"/>
        <w:ind w:left="1418" w:hanging="567"/>
        <w:jc w:val="both"/>
        <w:rPr>
          <w:rFonts w:ascii="Arial" w:hAnsi="Arial" w:cs="Arial"/>
          <w:bCs/>
        </w:rPr>
      </w:pPr>
      <w:r w:rsidRPr="00D55358">
        <w:rPr>
          <w:rFonts w:ascii="Arial" w:hAnsi="Arial" w:cs="Arial"/>
          <w:b/>
        </w:rPr>
        <w:t xml:space="preserve">świadczenia wykonywane w trybie hospitalizacji </w:t>
      </w:r>
      <w:r w:rsidRPr="00D55358">
        <w:rPr>
          <w:rFonts w:ascii="Arial" w:hAnsi="Arial" w:cs="Arial"/>
        </w:rPr>
        <w:t>– </w:t>
      </w:r>
      <w:r w:rsidR="004929FF">
        <w:rPr>
          <w:rFonts w:ascii="Arial" w:hAnsi="Arial" w:cs="Arial"/>
        </w:rPr>
        <w:t>świadczenia gwarantowane</w:t>
      </w:r>
      <w:r w:rsidRPr="00D55358">
        <w:rPr>
          <w:rFonts w:ascii="Arial" w:hAnsi="Arial" w:cs="Arial"/>
        </w:rPr>
        <w:t xml:space="preserve"> udzielane</w:t>
      </w:r>
      <w:r w:rsidR="004929FF">
        <w:rPr>
          <w:rFonts w:ascii="Arial" w:hAnsi="Arial" w:cs="Arial"/>
        </w:rPr>
        <w:t xml:space="preserve"> świadczeniobiorcy całodobowo w trybie planowym albo nagłym, obejmujące świadczenia: diagnostyczne, terapeutyczne, pielęgnacyjne i rehabilitacyjne – </w:t>
      </w:r>
      <w:r w:rsidRPr="00D55358">
        <w:rPr>
          <w:rFonts w:ascii="Arial" w:hAnsi="Arial" w:cs="Arial"/>
        </w:rPr>
        <w:t>od chwili przyjęcia świadczeniobiorcy do chwili jego wypisu albo zgonu;</w:t>
      </w:r>
    </w:p>
    <w:p w14:paraId="44B27437" w14:textId="77777777" w:rsidR="00711021" w:rsidRPr="00087D05" w:rsidRDefault="00711021" w:rsidP="00F078F0">
      <w:pPr>
        <w:numPr>
          <w:ilvl w:val="0"/>
          <w:numId w:val="11"/>
        </w:numPr>
        <w:spacing w:line="360" w:lineRule="auto"/>
        <w:ind w:left="1418" w:hanging="567"/>
        <w:jc w:val="both"/>
        <w:rPr>
          <w:rFonts w:ascii="Arial" w:hAnsi="Arial" w:cs="Arial"/>
          <w:bCs/>
        </w:rPr>
      </w:pPr>
      <w:r w:rsidRPr="00D55358">
        <w:rPr>
          <w:rFonts w:ascii="Arial" w:hAnsi="Arial" w:cs="Arial"/>
          <w:b/>
        </w:rPr>
        <w:lastRenderedPageBreak/>
        <w:t xml:space="preserve">świadczenia wykonywane w trybie </w:t>
      </w:r>
      <w:r w:rsidR="004929FF">
        <w:rPr>
          <w:rFonts w:ascii="Arial" w:hAnsi="Arial" w:cs="Arial"/>
          <w:b/>
        </w:rPr>
        <w:t>jednodniowym</w:t>
      </w:r>
      <w:r w:rsidRPr="00D55358">
        <w:rPr>
          <w:rFonts w:ascii="Arial" w:hAnsi="Arial" w:cs="Arial"/>
        </w:rPr>
        <w:t xml:space="preserve"> –</w:t>
      </w:r>
      <w:r w:rsidR="004929FF">
        <w:rPr>
          <w:rFonts w:ascii="Arial" w:hAnsi="Arial" w:cs="Arial"/>
        </w:rPr>
        <w:t xml:space="preserve"> </w:t>
      </w:r>
      <w:r w:rsidRPr="00D55358">
        <w:rPr>
          <w:rFonts w:ascii="Arial" w:hAnsi="Arial" w:cs="Arial"/>
        </w:rPr>
        <w:t>świadcze</w:t>
      </w:r>
      <w:r w:rsidR="004929FF">
        <w:rPr>
          <w:rFonts w:ascii="Arial" w:hAnsi="Arial" w:cs="Arial"/>
        </w:rPr>
        <w:t>nia</w:t>
      </w:r>
      <w:r w:rsidRPr="00D55358">
        <w:rPr>
          <w:rFonts w:ascii="Arial" w:hAnsi="Arial" w:cs="Arial"/>
        </w:rPr>
        <w:t xml:space="preserve"> </w:t>
      </w:r>
      <w:r w:rsidR="004929FF" w:rsidRPr="00D55358">
        <w:rPr>
          <w:rFonts w:ascii="Arial" w:hAnsi="Arial" w:cs="Arial"/>
        </w:rPr>
        <w:t>gwarantow</w:t>
      </w:r>
      <w:r w:rsidR="004929FF">
        <w:rPr>
          <w:rFonts w:ascii="Arial" w:hAnsi="Arial" w:cs="Arial"/>
        </w:rPr>
        <w:t>ane udzielane</w:t>
      </w:r>
      <w:r w:rsidR="004929FF" w:rsidRPr="00D55358">
        <w:rPr>
          <w:rFonts w:ascii="Arial" w:hAnsi="Arial" w:cs="Arial"/>
        </w:rPr>
        <w:t xml:space="preserve"> </w:t>
      </w:r>
      <w:r w:rsidRPr="00D55358">
        <w:rPr>
          <w:rFonts w:ascii="Arial" w:hAnsi="Arial" w:cs="Arial"/>
        </w:rPr>
        <w:t xml:space="preserve">świadczeniobiorcy z zamiarem zakończenia ich udzielania w </w:t>
      </w:r>
      <w:r>
        <w:rPr>
          <w:rFonts w:ascii="Arial" w:hAnsi="Arial" w:cs="Arial"/>
        </w:rPr>
        <w:t xml:space="preserve">czasie </w:t>
      </w:r>
      <w:r w:rsidRPr="00D55358">
        <w:rPr>
          <w:rFonts w:ascii="Arial" w:hAnsi="Arial" w:cs="Arial"/>
        </w:rPr>
        <w:t>nieprzekraczającym 24 godzin;</w:t>
      </w:r>
    </w:p>
    <w:p w14:paraId="0D213FF2" w14:textId="3190FB51" w:rsidR="008C0348" w:rsidRDefault="008C0348" w:rsidP="00F078F0">
      <w:pPr>
        <w:numPr>
          <w:ilvl w:val="0"/>
          <w:numId w:val="11"/>
        </w:numPr>
        <w:spacing w:line="360" w:lineRule="auto"/>
        <w:ind w:left="1418" w:hanging="567"/>
        <w:jc w:val="both"/>
        <w:rPr>
          <w:rFonts w:ascii="Arial" w:hAnsi="Arial" w:cs="Arial"/>
          <w:bCs/>
        </w:rPr>
      </w:pPr>
      <w:r w:rsidRPr="00D55358">
        <w:rPr>
          <w:rFonts w:ascii="Arial" w:hAnsi="Arial" w:cs="Arial"/>
          <w:b/>
          <w:bCs/>
        </w:rPr>
        <w:t xml:space="preserve">taryfa </w:t>
      </w:r>
      <w:r w:rsidRPr="00D55358">
        <w:rPr>
          <w:rFonts w:ascii="Arial" w:hAnsi="Arial" w:cs="Arial"/>
          <w:bCs/>
        </w:rPr>
        <w:t>– wartość jednostkow</w:t>
      </w:r>
      <w:r>
        <w:rPr>
          <w:rFonts w:ascii="Arial" w:hAnsi="Arial" w:cs="Arial"/>
          <w:bCs/>
        </w:rPr>
        <w:t>ą</w:t>
      </w:r>
      <w:r w:rsidRPr="00D55358">
        <w:rPr>
          <w:rFonts w:ascii="Arial" w:hAnsi="Arial" w:cs="Arial"/>
          <w:bCs/>
        </w:rPr>
        <w:t xml:space="preserve"> leku obliczan</w:t>
      </w:r>
      <w:r>
        <w:rPr>
          <w:rFonts w:ascii="Arial" w:hAnsi="Arial" w:cs="Arial"/>
          <w:bCs/>
        </w:rPr>
        <w:t>ą</w:t>
      </w:r>
      <w:r w:rsidRPr="00D55358">
        <w:rPr>
          <w:rFonts w:ascii="Arial" w:hAnsi="Arial" w:cs="Arial"/>
          <w:bCs/>
        </w:rPr>
        <w:t xml:space="preserve"> zgodnie ze wzorem określonym w </w:t>
      </w:r>
      <w:r w:rsidRPr="00D55358">
        <w:rPr>
          <w:rFonts w:ascii="Arial" w:hAnsi="Arial" w:cs="Arial"/>
        </w:rPr>
        <w:t>§ </w:t>
      </w:r>
      <w:r w:rsidR="00AA79AB">
        <w:rPr>
          <w:rFonts w:ascii="Arial" w:hAnsi="Arial" w:cs="Arial"/>
          <w:bCs/>
        </w:rPr>
        <w:t>22</w:t>
      </w:r>
      <w:r w:rsidRPr="00D55358">
        <w:rPr>
          <w:rFonts w:ascii="Arial" w:hAnsi="Arial" w:cs="Arial"/>
          <w:bCs/>
        </w:rPr>
        <w:t> ust. 3 pkt 2</w:t>
      </w:r>
      <w:r w:rsidR="00A5779E">
        <w:rPr>
          <w:rFonts w:ascii="Arial" w:hAnsi="Arial" w:cs="Arial"/>
          <w:bCs/>
        </w:rPr>
        <w:t xml:space="preserve"> lit d</w:t>
      </w:r>
      <w:r w:rsidRPr="00D55358">
        <w:rPr>
          <w:rFonts w:ascii="Arial" w:hAnsi="Arial" w:cs="Arial"/>
          <w:bCs/>
        </w:rPr>
        <w:t>;</w:t>
      </w:r>
    </w:p>
    <w:p w14:paraId="7CD0CF24" w14:textId="5EB48D09" w:rsidR="009B3732" w:rsidRDefault="009B3732" w:rsidP="006F513E">
      <w:pPr>
        <w:numPr>
          <w:ilvl w:val="0"/>
          <w:numId w:val="11"/>
        </w:numPr>
        <w:spacing w:line="360" w:lineRule="auto"/>
        <w:ind w:hanging="54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współczynnik korygujący</w:t>
      </w:r>
      <w:r>
        <w:rPr>
          <w:rFonts w:ascii="Arial" w:hAnsi="Arial" w:cs="Arial"/>
          <w:bCs/>
        </w:rPr>
        <w:t xml:space="preserve"> – </w:t>
      </w:r>
      <w:r w:rsidRPr="009B3732">
        <w:rPr>
          <w:rFonts w:ascii="Arial" w:hAnsi="Arial" w:cs="Arial"/>
          <w:bCs/>
        </w:rPr>
        <w:t>współczynnik ustalany przez Prezesa Funduszu, o którym mowa w przepisach wydanych na podstawie art. 137 ust. 2 ustawy o świadczeniach</w:t>
      </w:r>
      <w:r>
        <w:rPr>
          <w:rFonts w:ascii="Arial" w:hAnsi="Arial" w:cs="Arial"/>
          <w:bCs/>
        </w:rPr>
        <w:t>;</w:t>
      </w:r>
    </w:p>
    <w:p w14:paraId="4F9ED1D9" w14:textId="77777777" w:rsidR="00711021" w:rsidRPr="00087D05" w:rsidRDefault="00711021" w:rsidP="00F078F0">
      <w:pPr>
        <w:numPr>
          <w:ilvl w:val="0"/>
          <w:numId w:val="11"/>
        </w:numPr>
        <w:spacing w:line="360" w:lineRule="auto"/>
        <w:ind w:left="1418" w:hanging="567"/>
        <w:jc w:val="both"/>
        <w:rPr>
          <w:rFonts w:ascii="Arial" w:hAnsi="Arial" w:cs="Arial"/>
          <w:bCs/>
        </w:rPr>
      </w:pPr>
      <w:r w:rsidRPr="00D55358">
        <w:rPr>
          <w:rFonts w:ascii="Arial" w:hAnsi="Arial" w:cs="Arial"/>
          <w:b/>
        </w:rPr>
        <w:t>zakres świadczeń</w:t>
      </w:r>
      <w:r w:rsidRPr="00D55358">
        <w:rPr>
          <w:rFonts w:ascii="Arial" w:hAnsi="Arial" w:cs="Arial"/>
        </w:rPr>
        <w:t> – świadczenie lub grup</w:t>
      </w:r>
      <w:r w:rsidR="00F652AD">
        <w:rPr>
          <w:rFonts w:ascii="Arial" w:hAnsi="Arial" w:cs="Arial"/>
        </w:rPr>
        <w:t>ę</w:t>
      </w:r>
      <w:r w:rsidRPr="00D55358">
        <w:rPr>
          <w:rFonts w:ascii="Arial" w:hAnsi="Arial" w:cs="Arial"/>
        </w:rPr>
        <w:t xml:space="preserve"> świadczeń wyodrębnionych w</w:t>
      </w:r>
      <w:r>
        <w:rPr>
          <w:rFonts w:ascii="Arial" w:hAnsi="Arial" w:cs="Arial"/>
        </w:rPr>
        <w:t> </w:t>
      </w:r>
      <w:r w:rsidRPr="00D55358">
        <w:rPr>
          <w:rFonts w:ascii="Arial" w:hAnsi="Arial" w:cs="Arial"/>
        </w:rPr>
        <w:t xml:space="preserve">rodzaju </w:t>
      </w:r>
      <w:r w:rsidRPr="00B414D4">
        <w:rPr>
          <w:rFonts w:ascii="Arial" w:hAnsi="Arial" w:cs="Arial"/>
        </w:rPr>
        <w:t>leczenie szpitalne</w:t>
      </w:r>
      <w:r w:rsidRPr="00D55358">
        <w:rPr>
          <w:rFonts w:ascii="Arial" w:hAnsi="Arial" w:cs="Arial"/>
        </w:rPr>
        <w:t>,</w:t>
      </w:r>
      <w:r w:rsidR="00F652AD">
        <w:rPr>
          <w:rFonts w:ascii="Arial" w:hAnsi="Arial" w:cs="Arial"/>
        </w:rPr>
        <w:t xml:space="preserve"> w zakresie chemioterapia,</w:t>
      </w:r>
      <w:r w:rsidRPr="00D55358">
        <w:rPr>
          <w:rFonts w:ascii="Arial" w:hAnsi="Arial" w:cs="Arial"/>
        </w:rPr>
        <w:t xml:space="preserve"> dla których w</w:t>
      </w:r>
      <w:r w:rsidR="00F652AD">
        <w:rPr>
          <w:rFonts w:ascii="Arial" w:hAnsi="Arial" w:cs="Arial"/>
        </w:rPr>
        <w:t> </w:t>
      </w:r>
      <w:r w:rsidRPr="00D55358">
        <w:rPr>
          <w:rFonts w:ascii="Arial" w:hAnsi="Arial" w:cs="Arial"/>
        </w:rPr>
        <w:t>umowie określa się kwotę finansowania</w:t>
      </w:r>
      <w:r w:rsidR="008C0348">
        <w:rPr>
          <w:rFonts w:ascii="Arial" w:hAnsi="Arial" w:cs="Arial"/>
        </w:rPr>
        <w:t>.</w:t>
      </w:r>
    </w:p>
    <w:p w14:paraId="1AE54EBF" w14:textId="205037E9" w:rsidR="002D3530" w:rsidRDefault="00EA12A0" w:rsidP="00C94EA8">
      <w:pPr>
        <w:autoSpaceDE w:val="0"/>
        <w:autoSpaceDN w:val="0"/>
        <w:adjustRightInd w:val="0"/>
        <w:spacing w:before="240" w:line="360" w:lineRule="auto"/>
        <w:ind w:firstLine="567"/>
        <w:jc w:val="both"/>
        <w:rPr>
          <w:rFonts w:ascii="Arial" w:hAnsi="Arial" w:cs="Arial"/>
          <w:b/>
        </w:rPr>
      </w:pPr>
      <w:r w:rsidRPr="00D55358">
        <w:rPr>
          <w:rFonts w:ascii="Arial" w:hAnsi="Arial" w:cs="Arial"/>
        </w:rPr>
        <w:t>2.</w:t>
      </w:r>
      <w:r w:rsidR="00711021">
        <w:rPr>
          <w:rFonts w:ascii="Arial" w:hAnsi="Arial" w:cs="Arial"/>
        </w:rPr>
        <w:t xml:space="preserve"> </w:t>
      </w:r>
      <w:r w:rsidRPr="00D55358">
        <w:rPr>
          <w:rFonts w:ascii="Arial" w:hAnsi="Arial" w:cs="Arial"/>
        </w:rPr>
        <w:t>O</w:t>
      </w:r>
      <w:r w:rsidR="00421ED4" w:rsidRPr="00D55358">
        <w:rPr>
          <w:rFonts w:ascii="Arial" w:hAnsi="Arial" w:cs="Arial"/>
        </w:rPr>
        <w:t xml:space="preserve">kreślenia inne niż wymienione w ust. 1, użyte w </w:t>
      </w:r>
      <w:r w:rsidRPr="00D55358">
        <w:rPr>
          <w:rFonts w:ascii="Arial" w:hAnsi="Arial" w:cs="Arial"/>
        </w:rPr>
        <w:t>zarządzeniu, mają znaczenie nadane im</w:t>
      </w:r>
      <w:r w:rsidR="00421ED4" w:rsidRPr="00D55358">
        <w:rPr>
          <w:rFonts w:ascii="Arial" w:hAnsi="Arial" w:cs="Arial"/>
        </w:rPr>
        <w:t xml:space="preserve"> w </w:t>
      </w:r>
      <w:r w:rsidRPr="00D55358">
        <w:rPr>
          <w:rFonts w:ascii="Arial" w:hAnsi="Arial" w:cs="Arial"/>
        </w:rPr>
        <w:t>przepisach odr</w:t>
      </w:r>
      <w:r w:rsidR="00421ED4" w:rsidRPr="00D55358">
        <w:rPr>
          <w:rFonts w:ascii="Arial" w:hAnsi="Arial" w:cs="Arial"/>
        </w:rPr>
        <w:t>ębnych, w tym w szczególności w</w:t>
      </w:r>
      <w:r w:rsidR="00721917">
        <w:rPr>
          <w:rFonts w:ascii="Arial" w:hAnsi="Arial" w:cs="Arial"/>
        </w:rPr>
        <w:t xml:space="preserve"> ustawie o</w:t>
      </w:r>
      <w:r w:rsidR="00255B50">
        <w:rPr>
          <w:rFonts w:ascii="Arial" w:hAnsi="Arial" w:cs="Arial"/>
        </w:rPr>
        <w:t> </w:t>
      </w:r>
      <w:r w:rsidR="00721917">
        <w:rPr>
          <w:rFonts w:ascii="Arial" w:hAnsi="Arial" w:cs="Arial"/>
        </w:rPr>
        <w:t>świadczeniach</w:t>
      </w:r>
      <w:r w:rsidR="006E1B33">
        <w:rPr>
          <w:rFonts w:ascii="Arial" w:hAnsi="Arial" w:cs="Arial"/>
        </w:rPr>
        <w:t>,</w:t>
      </w:r>
      <w:r w:rsidR="002A2EE3">
        <w:rPr>
          <w:rFonts w:ascii="Arial" w:hAnsi="Arial" w:cs="Arial"/>
        </w:rPr>
        <w:t xml:space="preserve"> ustawie o refundacji</w:t>
      </w:r>
      <w:r w:rsidR="00721917">
        <w:rPr>
          <w:rFonts w:ascii="Arial" w:hAnsi="Arial" w:cs="Arial"/>
        </w:rPr>
        <w:t xml:space="preserve">, </w:t>
      </w:r>
      <w:r w:rsidR="00255B50">
        <w:rPr>
          <w:rFonts w:ascii="Arial" w:hAnsi="Arial" w:cs="Arial"/>
        </w:rPr>
        <w:t>w</w:t>
      </w:r>
      <w:r w:rsidR="00421ED4" w:rsidRPr="00D55358">
        <w:rPr>
          <w:rFonts w:ascii="Arial" w:hAnsi="Arial" w:cs="Arial"/>
        </w:rPr>
        <w:t xml:space="preserve"> </w:t>
      </w:r>
      <w:r w:rsidRPr="00D55358">
        <w:rPr>
          <w:rFonts w:ascii="Arial" w:hAnsi="Arial" w:cs="Arial"/>
        </w:rPr>
        <w:t>ro</w:t>
      </w:r>
      <w:r w:rsidR="00421ED4" w:rsidRPr="00D55358">
        <w:rPr>
          <w:rFonts w:ascii="Arial" w:hAnsi="Arial" w:cs="Arial"/>
        </w:rPr>
        <w:t>zporządzeniu</w:t>
      </w:r>
      <w:r w:rsidR="00721917">
        <w:rPr>
          <w:rFonts w:ascii="Arial" w:hAnsi="Arial" w:cs="Arial"/>
        </w:rPr>
        <w:t xml:space="preserve"> szpitalnym, </w:t>
      </w:r>
      <w:r w:rsidR="00255B50">
        <w:rPr>
          <w:rFonts w:ascii="Arial" w:hAnsi="Arial" w:cs="Arial"/>
        </w:rPr>
        <w:t xml:space="preserve">w </w:t>
      </w:r>
      <w:r w:rsidR="00721917">
        <w:rPr>
          <w:rFonts w:ascii="Arial" w:hAnsi="Arial" w:cs="Arial"/>
        </w:rPr>
        <w:t xml:space="preserve">rozporządzeniu </w:t>
      </w:r>
      <w:r w:rsidR="00134B8F">
        <w:rPr>
          <w:rFonts w:ascii="Arial" w:hAnsi="Arial" w:cs="Arial"/>
        </w:rPr>
        <w:t>ambulatoryjnym</w:t>
      </w:r>
      <w:r w:rsidRPr="00D317FA">
        <w:rPr>
          <w:rFonts w:ascii="Arial" w:hAnsi="Arial" w:cs="Arial"/>
        </w:rPr>
        <w:t xml:space="preserve"> </w:t>
      </w:r>
      <w:r w:rsidRPr="00D55358">
        <w:rPr>
          <w:rFonts w:ascii="Arial" w:hAnsi="Arial" w:cs="Arial"/>
        </w:rPr>
        <w:t>oraz</w:t>
      </w:r>
      <w:r w:rsidR="00A0196E" w:rsidRPr="00A0196E">
        <w:rPr>
          <w:rFonts w:ascii="Arial" w:hAnsi="Arial" w:cs="Arial"/>
        </w:rPr>
        <w:t xml:space="preserve"> </w:t>
      </w:r>
      <w:r w:rsidR="005279EB">
        <w:rPr>
          <w:rFonts w:ascii="Arial" w:hAnsi="Arial" w:cs="Arial"/>
        </w:rPr>
        <w:t>w ogólnych warunkach umów.</w:t>
      </w:r>
    </w:p>
    <w:p w14:paraId="6A0AB1DA" w14:textId="77777777" w:rsidR="00B414D4" w:rsidRDefault="00B414D4" w:rsidP="00D55358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</w:rPr>
      </w:pPr>
    </w:p>
    <w:p w14:paraId="3755E870" w14:textId="77777777" w:rsidR="00EA12A0" w:rsidRPr="00D55358" w:rsidRDefault="00EA12A0" w:rsidP="00D5535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</w:rPr>
      </w:pPr>
      <w:r w:rsidRPr="00D55358">
        <w:rPr>
          <w:rFonts w:ascii="Arial" w:hAnsi="Arial" w:cs="Arial"/>
          <w:b/>
        </w:rPr>
        <w:t>Rozdział 2</w:t>
      </w:r>
    </w:p>
    <w:p w14:paraId="75C2EE45" w14:textId="77777777" w:rsidR="00EA12A0" w:rsidRPr="00D55358" w:rsidRDefault="00421ED4" w:rsidP="00017014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</w:rPr>
      </w:pPr>
      <w:r w:rsidRPr="00D55358">
        <w:rPr>
          <w:rFonts w:ascii="Arial" w:hAnsi="Arial" w:cs="Arial"/>
          <w:b/>
        </w:rPr>
        <w:t>Przedmiot postępowania</w:t>
      </w:r>
    </w:p>
    <w:p w14:paraId="523BC83F" w14:textId="77777777" w:rsidR="00EA12A0" w:rsidRPr="00D55358" w:rsidRDefault="00EA12A0" w:rsidP="00D5535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</w:rPr>
      </w:pPr>
    </w:p>
    <w:p w14:paraId="5A7E0A67" w14:textId="6261386D" w:rsidR="00762342" w:rsidRDefault="00EA12A0" w:rsidP="00C94E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Cs/>
        </w:rPr>
      </w:pPr>
      <w:r w:rsidRPr="00D55358">
        <w:rPr>
          <w:rFonts w:ascii="Arial" w:hAnsi="Arial" w:cs="Arial"/>
          <w:b/>
        </w:rPr>
        <w:t>§ 3.</w:t>
      </w:r>
      <w:r w:rsidR="00137B2A">
        <w:rPr>
          <w:rFonts w:ascii="Arial" w:hAnsi="Arial" w:cs="Arial"/>
          <w:b/>
        </w:rPr>
        <w:t xml:space="preserve"> </w:t>
      </w:r>
      <w:r w:rsidR="00137B2A" w:rsidRPr="001875CB">
        <w:rPr>
          <w:rFonts w:ascii="Arial" w:hAnsi="Arial" w:cs="Arial"/>
        </w:rPr>
        <w:t>1.</w:t>
      </w:r>
      <w:r w:rsidR="00724509">
        <w:rPr>
          <w:rFonts w:ascii="Arial" w:hAnsi="Arial" w:cs="Arial"/>
        </w:rPr>
        <w:t xml:space="preserve"> </w:t>
      </w:r>
      <w:r w:rsidR="005279EB">
        <w:rPr>
          <w:rFonts w:ascii="Arial" w:hAnsi="Arial" w:cs="Arial"/>
        </w:rPr>
        <w:t xml:space="preserve">Przedmiotem postępowania w sprawie zawarcia umowy, </w:t>
      </w:r>
      <w:r w:rsidR="008B0E85" w:rsidRPr="00486AAE">
        <w:rPr>
          <w:rFonts w:ascii="Arial" w:hAnsi="Arial" w:cs="Arial"/>
        </w:rPr>
        <w:t>o którym mowa w</w:t>
      </w:r>
      <w:r w:rsidR="00710787">
        <w:rPr>
          <w:rFonts w:ascii="Arial" w:hAnsi="Arial" w:cs="Arial"/>
        </w:rPr>
        <w:t> </w:t>
      </w:r>
      <w:r w:rsidR="008B0E85" w:rsidRPr="00486AAE">
        <w:rPr>
          <w:rFonts w:ascii="Arial" w:hAnsi="Arial" w:cs="Arial"/>
          <w:bCs/>
        </w:rPr>
        <w:t>§</w:t>
      </w:r>
      <w:r w:rsidR="00A5779E">
        <w:rPr>
          <w:rFonts w:ascii="Arial" w:hAnsi="Arial" w:cs="Arial"/>
          <w:bCs/>
        </w:rPr>
        <w:t> </w:t>
      </w:r>
      <w:r w:rsidR="008B0E85" w:rsidRPr="00486AAE">
        <w:rPr>
          <w:rFonts w:ascii="Arial" w:hAnsi="Arial" w:cs="Arial"/>
          <w:bCs/>
        </w:rPr>
        <w:t>1</w:t>
      </w:r>
      <w:r w:rsidR="00034430">
        <w:rPr>
          <w:rFonts w:ascii="Arial" w:hAnsi="Arial" w:cs="Arial"/>
          <w:bCs/>
        </w:rPr>
        <w:t xml:space="preserve"> pkt</w:t>
      </w:r>
      <w:r w:rsidR="002F676F">
        <w:rPr>
          <w:rFonts w:ascii="Arial" w:hAnsi="Arial" w:cs="Arial"/>
          <w:bCs/>
        </w:rPr>
        <w:t xml:space="preserve"> </w:t>
      </w:r>
      <w:r w:rsidR="00034430">
        <w:rPr>
          <w:rFonts w:ascii="Arial" w:hAnsi="Arial" w:cs="Arial"/>
          <w:bCs/>
        </w:rPr>
        <w:t>1</w:t>
      </w:r>
      <w:r w:rsidR="00D20F43">
        <w:rPr>
          <w:rFonts w:ascii="Arial" w:hAnsi="Arial" w:cs="Arial"/>
          <w:bCs/>
        </w:rPr>
        <w:t>,</w:t>
      </w:r>
      <w:r w:rsidR="008B0E85" w:rsidRPr="00486AAE">
        <w:rPr>
          <w:rFonts w:ascii="Arial" w:hAnsi="Arial" w:cs="Arial"/>
        </w:rPr>
        <w:t xml:space="preserve"> </w:t>
      </w:r>
      <w:r w:rsidRPr="00D55358">
        <w:rPr>
          <w:rFonts w:ascii="Arial" w:hAnsi="Arial" w:cs="Arial"/>
        </w:rPr>
        <w:t xml:space="preserve">jest wyłonienie </w:t>
      </w:r>
      <w:r w:rsidR="005279EB">
        <w:rPr>
          <w:rFonts w:ascii="Arial" w:hAnsi="Arial" w:cs="Arial"/>
        </w:rPr>
        <w:t>świadczeniodawców</w:t>
      </w:r>
      <w:r w:rsidR="00421ED4" w:rsidRPr="00D55358">
        <w:rPr>
          <w:rFonts w:ascii="Arial" w:hAnsi="Arial" w:cs="Arial"/>
        </w:rPr>
        <w:t xml:space="preserve">, </w:t>
      </w:r>
      <w:r w:rsidR="008B0E85" w:rsidRPr="00486AAE">
        <w:rPr>
          <w:rFonts w:ascii="Arial" w:hAnsi="Arial" w:cs="Arial"/>
        </w:rPr>
        <w:t>któr</w:t>
      </w:r>
      <w:r w:rsidR="005279EB">
        <w:rPr>
          <w:rFonts w:ascii="Arial" w:hAnsi="Arial" w:cs="Arial"/>
        </w:rPr>
        <w:t>zy</w:t>
      </w:r>
      <w:r w:rsidR="008B0E85" w:rsidRPr="00486AAE">
        <w:rPr>
          <w:rFonts w:ascii="Arial" w:hAnsi="Arial" w:cs="Arial"/>
        </w:rPr>
        <w:t xml:space="preserve"> będą udziela</w:t>
      </w:r>
      <w:r w:rsidR="005279EB">
        <w:rPr>
          <w:rFonts w:ascii="Arial" w:hAnsi="Arial" w:cs="Arial"/>
        </w:rPr>
        <w:t>ć</w:t>
      </w:r>
      <w:r w:rsidR="008B0E85" w:rsidRPr="00486AAE">
        <w:rPr>
          <w:rFonts w:ascii="Arial" w:hAnsi="Arial" w:cs="Arial"/>
        </w:rPr>
        <w:t xml:space="preserve"> świadczeń</w:t>
      </w:r>
      <w:r w:rsidR="008B0E85" w:rsidRPr="00486AAE">
        <w:rPr>
          <w:rFonts w:ascii="Arial" w:hAnsi="Arial" w:cs="Arial"/>
          <w:bCs/>
        </w:rPr>
        <w:t xml:space="preserve"> </w:t>
      </w:r>
      <w:r w:rsidR="004C056A">
        <w:rPr>
          <w:rFonts w:ascii="Arial" w:hAnsi="Arial" w:cs="Arial"/>
          <w:bCs/>
        </w:rPr>
        <w:t>w</w:t>
      </w:r>
      <w:r w:rsidR="00710787">
        <w:rPr>
          <w:rFonts w:ascii="Arial" w:hAnsi="Arial" w:cs="Arial"/>
          <w:bCs/>
        </w:rPr>
        <w:t> </w:t>
      </w:r>
      <w:r w:rsidR="004C056A">
        <w:rPr>
          <w:rFonts w:ascii="Arial" w:hAnsi="Arial" w:cs="Arial"/>
          <w:bCs/>
        </w:rPr>
        <w:t>zakresie chemioterapia</w:t>
      </w:r>
      <w:r w:rsidR="00D20F43">
        <w:rPr>
          <w:rFonts w:ascii="Arial" w:hAnsi="Arial" w:cs="Arial"/>
          <w:bCs/>
        </w:rPr>
        <w:t xml:space="preserve"> </w:t>
      </w:r>
      <w:r w:rsidR="005F5334">
        <w:rPr>
          <w:rFonts w:ascii="Arial" w:hAnsi="Arial" w:cs="Arial"/>
          <w:bCs/>
        </w:rPr>
        <w:t xml:space="preserve">odpowiednio </w:t>
      </w:r>
      <w:r w:rsidR="00D20F43">
        <w:rPr>
          <w:rFonts w:ascii="Arial" w:hAnsi="Arial" w:cs="Arial"/>
          <w:bCs/>
        </w:rPr>
        <w:t>na obszarze terytorialnym</w:t>
      </w:r>
      <w:r w:rsidR="00762342">
        <w:rPr>
          <w:rFonts w:ascii="Arial" w:hAnsi="Arial" w:cs="Arial"/>
          <w:bCs/>
        </w:rPr>
        <w:t>:</w:t>
      </w:r>
    </w:p>
    <w:p w14:paraId="3061F260" w14:textId="77777777" w:rsidR="00762342" w:rsidRPr="006D6A8C" w:rsidRDefault="00762342" w:rsidP="00C94E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418" w:hanging="567"/>
        <w:rPr>
          <w:rFonts w:ascii="Arial" w:hAnsi="Arial" w:cs="Arial"/>
          <w:bCs/>
        </w:rPr>
      </w:pPr>
      <w:r w:rsidRPr="006D6A8C">
        <w:rPr>
          <w:rFonts w:ascii="Arial" w:hAnsi="Arial" w:cs="Arial"/>
          <w:bCs/>
        </w:rPr>
        <w:t>województwa;</w:t>
      </w:r>
    </w:p>
    <w:p w14:paraId="389C285D" w14:textId="77777777" w:rsidR="005279EB" w:rsidRDefault="00762342" w:rsidP="00C94E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418" w:hanging="567"/>
        <w:rPr>
          <w:rFonts w:ascii="Arial" w:hAnsi="Arial" w:cs="Arial"/>
          <w:bCs/>
        </w:rPr>
      </w:pPr>
      <w:r w:rsidRPr="006D6A8C">
        <w:rPr>
          <w:rFonts w:ascii="Arial" w:hAnsi="Arial" w:cs="Arial"/>
          <w:bCs/>
        </w:rPr>
        <w:t>grupy powiatów</w:t>
      </w:r>
      <w:r w:rsidR="005279EB">
        <w:rPr>
          <w:rFonts w:ascii="Arial" w:hAnsi="Arial" w:cs="Arial"/>
          <w:bCs/>
        </w:rPr>
        <w:t xml:space="preserve"> lub miasta i grupy powiatów</w:t>
      </w:r>
      <w:r w:rsidRPr="006D6A8C">
        <w:rPr>
          <w:rFonts w:ascii="Arial" w:hAnsi="Arial" w:cs="Arial"/>
          <w:bCs/>
        </w:rPr>
        <w:t>;</w:t>
      </w:r>
    </w:p>
    <w:p w14:paraId="59C5494E" w14:textId="77777777" w:rsidR="00762342" w:rsidRPr="006D6A8C" w:rsidRDefault="005279EB" w:rsidP="00C94E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418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miasta;</w:t>
      </w:r>
    </w:p>
    <w:p w14:paraId="009A2728" w14:textId="77777777" w:rsidR="00762342" w:rsidRPr="006D6A8C" w:rsidRDefault="00762342" w:rsidP="00C94E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418" w:hanging="567"/>
        <w:rPr>
          <w:rFonts w:ascii="Arial" w:hAnsi="Arial" w:cs="Arial"/>
          <w:bCs/>
        </w:rPr>
      </w:pPr>
      <w:r w:rsidRPr="006D6A8C">
        <w:rPr>
          <w:rFonts w:ascii="Arial" w:hAnsi="Arial" w:cs="Arial"/>
          <w:bCs/>
        </w:rPr>
        <w:t>powiatu.</w:t>
      </w:r>
    </w:p>
    <w:p w14:paraId="34DCD9A3" w14:textId="77777777" w:rsidR="000B529B" w:rsidRPr="00762342" w:rsidRDefault="000B529B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C94EA8">
        <w:rPr>
          <w:rFonts w:ascii="Arial" w:hAnsi="Arial" w:cs="Arial"/>
        </w:rPr>
        <w:t>2</w:t>
      </w:r>
      <w:r w:rsidRPr="00762342">
        <w:rPr>
          <w:rFonts w:ascii="Arial" w:hAnsi="Arial" w:cs="Arial"/>
        </w:rPr>
        <w:t xml:space="preserve">. Zgodnie ze Wspólnym Słownikiem Zamówień, określonym w rozporządzeniu (WE) nr 2195/2002 Parlamentu Europejskiego i Rady </w:t>
      </w:r>
      <w:r w:rsidR="001C2BF2" w:rsidRPr="00762342">
        <w:rPr>
          <w:rFonts w:ascii="Arial" w:hAnsi="Arial" w:cs="Arial"/>
        </w:rPr>
        <w:t>z dnia 5 listopada 2002 r.</w:t>
      </w:r>
      <w:r w:rsidR="001C2BF2">
        <w:rPr>
          <w:rFonts w:ascii="Arial" w:hAnsi="Arial" w:cs="Arial"/>
        </w:rPr>
        <w:t xml:space="preserve"> </w:t>
      </w:r>
      <w:r w:rsidRPr="00762342">
        <w:rPr>
          <w:rFonts w:ascii="Arial" w:hAnsi="Arial" w:cs="Arial"/>
        </w:rPr>
        <w:t>w</w:t>
      </w:r>
      <w:r w:rsidR="001C2BF2">
        <w:rPr>
          <w:rFonts w:ascii="Arial" w:hAnsi="Arial" w:cs="Arial"/>
        </w:rPr>
        <w:t> </w:t>
      </w:r>
      <w:r w:rsidRPr="00762342">
        <w:rPr>
          <w:rFonts w:ascii="Arial" w:hAnsi="Arial" w:cs="Arial"/>
        </w:rPr>
        <w:t xml:space="preserve">sprawie Wspólnego Słownika Zamówień (CPV) – (Dz. Urz. WE L 340 z 16.12.2002, str. 1 i n., z </w:t>
      </w:r>
      <w:proofErr w:type="spellStart"/>
      <w:r w:rsidRPr="00762342">
        <w:rPr>
          <w:rFonts w:ascii="Arial" w:hAnsi="Arial" w:cs="Arial"/>
        </w:rPr>
        <w:t>późn</w:t>
      </w:r>
      <w:proofErr w:type="spellEnd"/>
      <w:r w:rsidRPr="00762342">
        <w:rPr>
          <w:rFonts w:ascii="Arial" w:hAnsi="Arial" w:cs="Arial"/>
        </w:rPr>
        <w:t xml:space="preserve">. zm.), oraz zgodnie z art. 141 ust. 4 ustawy o świadczeniach, przedmiotem umów objęte są następujące nazwy i kody: </w:t>
      </w:r>
    </w:p>
    <w:p w14:paraId="17960D39" w14:textId="77777777" w:rsidR="000B529B" w:rsidRPr="00762342" w:rsidRDefault="000B529B" w:rsidP="00C94E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hanging="578"/>
        <w:contextualSpacing/>
        <w:jc w:val="both"/>
        <w:rPr>
          <w:rFonts w:ascii="Arial" w:hAnsi="Arial" w:cs="Arial"/>
        </w:rPr>
      </w:pPr>
      <w:r w:rsidRPr="00762342">
        <w:rPr>
          <w:rFonts w:ascii="Arial" w:hAnsi="Arial" w:cs="Arial"/>
        </w:rPr>
        <w:t xml:space="preserve">85110000 – 3 </w:t>
      </w:r>
      <w:r w:rsidR="001C2BF2">
        <w:rPr>
          <w:rFonts w:ascii="Arial" w:hAnsi="Arial" w:cs="Arial"/>
        </w:rPr>
        <w:t>u</w:t>
      </w:r>
      <w:r w:rsidRPr="00762342">
        <w:rPr>
          <w:rFonts w:ascii="Arial" w:hAnsi="Arial" w:cs="Arial"/>
        </w:rPr>
        <w:t xml:space="preserve">sługi szpitalne i podobne; </w:t>
      </w:r>
    </w:p>
    <w:p w14:paraId="7285FBDD" w14:textId="77777777" w:rsidR="000B529B" w:rsidRPr="00762342" w:rsidRDefault="000B529B" w:rsidP="00C94E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hanging="578"/>
        <w:contextualSpacing/>
        <w:jc w:val="both"/>
        <w:rPr>
          <w:rFonts w:ascii="Arial" w:hAnsi="Arial" w:cs="Arial"/>
        </w:rPr>
      </w:pPr>
      <w:r w:rsidRPr="00762342">
        <w:rPr>
          <w:rFonts w:ascii="Arial" w:hAnsi="Arial" w:cs="Arial"/>
        </w:rPr>
        <w:t xml:space="preserve">85121200 – 5 </w:t>
      </w:r>
      <w:r w:rsidR="001C2BF2">
        <w:rPr>
          <w:rFonts w:ascii="Arial" w:hAnsi="Arial" w:cs="Arial"/>
        </w:rPr>
        <w:t>s</w:t>
      </w:r>
      <w:r w:rsidRPr="00762342">
        <w:rPr>
          <w:rFonts w:ascii="Arial" w:hAnsi="Arial" w:cs="Arial"/>
        </w:rPr>
        <w:t>pecjalistyczne usługi medyczne;</w:t>
      </w:r>
    </w:p>
    <w:p w14:paraId="191C3FAA" w14:textId="77777777" w:rsidR="00137B2A" w:rsidRPr="00762342" w:rsidRDefault="000B529B" w:rsidP="00C94E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hanging="578"/>
        <w:contextualSpacing/>
        <w:jc w:val="both"/>
        <w:rPr>
          <w:rFonts w:ascii="Arial" w:hAnsi="Arial" w:cs="Arial"/>
        </w:rPr>
      </w:pPr>
      <w:r w:rsidRPr="00762342">
        <w:rPr>
          <w:rFonts w:ascii="Arial" w:hAnsi="Arial" w:cs="Arial"/>
        </w:rPr>
        <w:lastRenderedPageBreak/>
        <w:t xml:space="preserve">85143000 – 3 </w:t>
      </w:r>
      <w:r w:rsidR="004B7646">
        <w:rPr>
          <w:rFonts w:ascii="Arial" w:hAnsi="Arial" w:cs="Arial"/>
        </w:rPr>
        <w:t>u</w:t>
      </w:r>
      <w:r w:rsidRPr="00762342">
        <w:rPr>
          <w:rFonts w:ascii="Arial" w:hAnsi="Arial" w:cs="Arial"/>
        </w:rPr>
        <w:t>sługi ambulatoryjne.</w:t>
      </w:r>
    </w:p>
    <w:p w14:paraId="6BC32E0D" w14:textId="77777777" w:rsidR="00710787" w:rsidRPr="00A22A35" w:rsidRDefault="00710787" w:rsidP="001875CB">
      <w:pPr>
        <w:spacing w:line="360" w:lineRule="auto"/>
        <w:ind w:firstLine="567"/>
        <w:jc w:val="both"/>
        <w:rPr>
          <w:rFonts w:ascii="Calibri" w:hAnsi="Calibri" w:cs="Calibri"/>
        </w:rPr>
      </w:pPr>
      <w:r w:rsidRPr="001875CB">
        <w:rPr>
          <w:rFonts w:ascii="Arial" w:hAnsi="Arial" w:cs="Arial"/>
        </w:rPr>
        <w:t xml:space="preserve">3. W przypadku gdy świadczeniodawca </w:t>
      </w:r>
      <w:r w:rsidR="0058758D">
        <w:rPr>
          <w:rFonts w:ascii="Arial" w:hAnsi="Arial" w:cs="Arial"/>
        </w:rPr>
        <w:t xml:space="preserve">zamierza </w:t>
      </w:r>
      <w:r w:rsidRPr="001875CB">
        <w:rPr>
          <w:rFonts w:ascii="Arial" w:hAnsi="Arial" w:cs="Arial"/>
        </w:rPr>
        <w:t>realiz</w:t>
      </w:r>
      <w:r w:rsidR="0058758D">
        <w:rPr>
          <w:rFonts w:ascii="Arial" w:hAnsi="Arial" w:cs="Arial"/>
        </w:rPr>
        <w:t>ować</w:t>
      </w:r>
      <w:r w:rsidRPr="001875CB">
        <w:rPr>
          <w:rFonts w:ascii="Arial" w:hAnsi="Arial" w:cs="Arial"/>
        </w:rPr>
        <w:t xml:space="preserve"> świadczenia z</w:t>
      </w:r>
      <w:r w:rsidR="0058758D">
        <w:rPr>
          <w:rFonts w:ascii="Arial" w:hAnsi="Arial" w:cs="Arial"/>
        </w:rPr>
        <w:t> zakresu chemioterapii w więcej niż</w:t>
      </w:r>
      <w:r w:rsidRPr="001875CB">
        <w:rPr>
          <w:rFonts w:ascii="Arial" w:hAnsi="Arial" w:cs="Arial"/>
        </w:rPr>
        <w:t xml:space="preserve"> jedn</w:t>
      </w:r>
      <w:r w:rsidR="0058758D">
        <w:rPr>
          <w:rFonts w:ascii="Arial" w:hAnsi="Arial" w:cs="Arial"/>
        </w:rPr>
        <w:t>ym z trybów, o których mowa w § 6</w:t>
      </w:r>
      <w:r w:rsidRPr="001875CB">
        <w:rPr>
          <w:rFonts w:ascii="Arial" w:hAnsi="Arial" w:cs="Arial"/>
        </w:rPr>
        <w:t xml:space="preserve">, kontraktowanie każdego </w:t>
      </w:r>
      <w:r w:rsidR="0058758D">
        <w:rPr>
          <w:rFonts w:ascii="Arial" w:hAnsi="Arial" w:cs="Arial"/>
        </w:rPr>
        <w:t xml:space="preserve">z tych trybów przeprowadzane jest odrębnie lub łącznie w zależności od decyzji </w:t>
      </w:r>
      <w:r w:rsidR="0058758D" w:rsidRPr="0058758D">
        <w:rPr>
          <w:rFonts w:ascii="Arial" w:hAnsi="Arial" w:cs="Arial"/>
        </w:rPr>
        <w:t>Dy</w:t>
      </w:r>
      <w:r w:rsidR="0058758D">
        <w:rPr>
          <w:rFonts w:ascii="Arial" w:hAnsi="Arial" w:cs="Arial"/>
        </w:rPr>
        <w:t>rektora Oddziału.</w:t>
      </w:r>
    </w:p>
    <w:p w14:paraId="39CAABFF" w14:textId="410A6D9E" w:rsidR="00137B2A" w:rsidRDefault="00137B2A" w:rsidP="001875C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</w:rPr>
      </w:pPr>
    </w:p>
    <w:p w14:paraId="6BFADCDF" w14:textId="77777777" w:rsidR="000C2CF7" w:rsidRDefault="000C2CF7" w:rsidP="0038160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  <w:b/>
        </w:rPr>
      </w:pPr>
    </w:p>
    <w:p w14:paraId="27C41D7A" w14:textId="77777777" w:rsidR="000B529B" w:rsidRPr="000B529B" w:rsidRDefault="000B529B" w:rsidP="00762342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3</w:t>
      </w:r>
    </w:p>
    <w:p w14:paraId="29AB888B" w14:textId="77777777" w:rsidR="00137B2A" w:rsidRDefault="000B529B" w:rsidP="00762342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Szczegółowe warunki</w:t>
      </w:r>
      <w:r w:rsidRPr="000B529B">
        <w:rPr>
          <w:rFonts w:ascii="Arial" w:hAnsi="Arial" w:cs="Arial"/>
          <w:b/>
        </w:rPr>
        <w:t xml:space="preserve"> umowy</w:t>
      </w:r>
    </w:p>
    <w:p w14:paraId="34A21151" w14:textId="77777777" w:rsidR="00137B2A" w:rsidRDefault="00137B2A" w:rsidP="0038160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  <w:b/>
        </w:rPr>
      </w:pPr>
    </w:p>
    <w:p w14:paraId="487F1B94" w14:textId="760515CB" w:rsidR="007E00E4" w:rsidRDefault="009B3888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  <w:b/>
        </w:rPr>
        <w:t>§</w:t>
      </w:r>
      <w:r w:rsidR="00EA12A0" w:rsidRPr="00D55358">
        <w:rPr>
          <w:rFonts w:ascii="Arial" w:hAnsi="Arial" w:cs="Arial"/>
          <w:b/>
        </w:rPr>
        <w:t xml:space="preserve"> 4.</w:t>
      </w:r>
      <w:r w:rsidR="00724509">
        <w:rPr>
          <w:rFonts w:ascii="Arial" w:hAnsi="Arial" w:cs="Arial"/>
        </w:rPr>
        <w:t xml:space="preserve"> </w:t>
      </w:r>
      <w:r w:rsidR="007E00E4">
        <w:rPr>
          <w:rFonts w:ascii="Arial" w:hAnsi="Arial" w:cs="Arial"/>
        </w:rPr>
        <w:t xml:space="preserve">Przedmiotem umowy </w:t>
      </w:r>
      <w:r w:rsidR="00117F37">
        <w:rPr>
          <w:rFonts w:ascii="Arial" w:hAnsi="Arial" w:cs="Arial"/>
        </w:rPr>
        <w:t xml:space="preserve">o udzielanie świadczeń opieki zdrowotnej </w:t>
      </w:r>
      <w:r w:rsidR="007E00E4">
        <w:rPr>
          <w:rFonts w:ascii="Arial" w:hAnsi="Arial" w:cs="Arial"/>
        </w:rPr>
        <w:t>w rodzaju leczenie szpitalne w zakresie chemioterapia, zwanej dalej „umową”, jest realizacja świadczeń finansowanych przez Fundusz, udzielanych świadczeniobiorcom przez świadczeniodawcę, określonych w:</w:t>
      </w:r>
    </w:p>
    <w:p w14:paraId="4F51DDB9" w14:textId="77777777" w:rsidR="00EA12A0" w:rsidRPr="00D55358" w:rsidRDefault="00EA12A0" w:rsidP="00C94E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418" w:hanging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</w:rPr>
        <w:t>katalogu świadczeń podstawowych</w:t>
      </w:r>
      <w:r w:rsidR="00223187">
        <w:rPr>
          <w:rFonts w:ascii="Arial" w:hAnsi="Arial" w:cs="Arial"/>
        </w:rPr>
        <w:t xml:space="preserve">, </w:t>
      </w:r>
      <w:r w:rsidRPr="00D55358">
        <w:rPr>
          <w:rFonts w:ascii="Arial" w:hAnsi="Arial" w:cs="Arial"/>
        </w:rPr>
        <w:t xml:space="preserve">stanowiącym </w:t>
      </w:r>
      <w:r w:rsidR="00421ED4" w:rsidRPr="00D55358">
        <w:rPr>
          <w:rFonts w:ascii="Arial" w:hAnsi="Arial" w:cs="Arial"/>
          <w:b/>
        </w:rPr>
        <w:t xml:space="preserve">załącznik nr </w:t>
      </w:r>
      <w:r w:rsidRPr="00D55358">
        <w:rPr>
          <w:rFonts w:ascii="Arial" w:hAnsi="Arial" w:cs="Arial"/>
          <w:b/>
        </w:rPr>
        <w:t>1e</w:t>
      </w:r>
      <w:r w:rsidRPr="00D55358">
        <w:rPr>
          <w:rFonts w:ascii="Arial" w:hAnsi="Arial" w:cs="Arial"/>
        </w:rPr>
        <w:t xml:space="preserve"> do zarządzenia;</w:t>
      </w:r>
    </w:p>
    <w:p w14:paraId="12B3DDB3" w14:textId="77777777" w:rsidR="008169DA" w:rsidRDefault="00EA12A0" w:rsidP="00C94E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418" w:hanging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</w:rPr>
        <w:t xml:space="preserve">katalogu świadczeń wspomagających, stanowiącym </w:t>
      </w:r>
      <w:r w:rsidR="00421ED4" w:rsidRPr="00D55358">
        <w:rPr>
          <w:rFonts w:ascii="Arial" w:hAnsi="Arial" w:cs="Arial"/>
          <w:b/>
        </w:rPr>
        <w:t xml:space="preserve">załącznik nr </w:t>
      </w:r>
      <w:r w:rsidRPr="00D55358">
        <w:rPr>
          <w:rFonts w:ascii="Arial" w:hAnsi="Arial" w:cs="Arial"/>
          <w:b/>
        </w:rPr>
        <w:t>1j</w:t>
      </w:r>
      <w:r w:rsidRPr="00D55358">
        <w:rPr>
          <w:rFonts w:ascii="Arial" w:hAnsi="Arial" w:cs="Arial"/>
        </w:rPr>
        <w:t xml:space="preserve"> do zarządzenia;</w:t>
      </w:r>
    </w:p>
    <w:p w14:paraId="194CC730" w14:textId="77777777" w:rsidR="000D2FDE" w:rsidRDefault="00711021" w:rsidP="001875CB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418" w:hanging="567"/>
        <w:contextualSpacing/>
        <w:jc w:val="both"/>
        <w:rPr>
          <w:rFonts w:ascii="Arial" w:hAnsi="Arial" w:cs="Arial"/>
        </w:rPr>
      </w:pPr>
      <w:r w:rsidRPr="008169DA">
        <w:rPr>
          <w:rFonts w:ascii="Arial" w:hAnsi="Arial" w:cs="Arial"/>
        </w:rPr>
        <w:t>katalogu leków refundowanych stosowanych w chemioterapii, zwanym dalej „katalogiem leków”,</w:t>
      </w:r>
      <w:r w:rsidR="008169DA" w:rsidRPr="008169DA">
        <w:rPr>
          <w:rFonts w:ascii="Arial" w:hAnsi="Arial" w:cs="Arial"/>
          <w:i/>
        </w:rPr>
        <w:t xml:space="preserve"> </w:t>
      </w:r>
      <w:r w:rsidR="000D2FDE" w:rsidRPr="001875CB">
        <w:rPr>
          <w:rFonts w:ascii="Arial" w:hAnsi="Arial" w:cs="Arial"/>
        </w:rPr>
        <w:t>składającym się z</w:t>
      </w:r>
      <w:r w:rsidR="000D2FDE">
        <w:rPr>
          <w:rFonts w:ascii="Arial" w:hAnsi="Arial" w:cs="Arial"/>
        </w:rPr>
        <w:t>:</w:t>
      </w:r>
    </w:p>
    <w:p w14:paraId="177320A5" w14:textId="387EDB00" w:rsidR="00117F37" w:rsidRDefault="00117F37" w:rsidP="002E44FB">
      <w:pPr>
        <w:autoSpaceDE w:val="0"/>
        <w:autoSpaceDN w:val="0"/>
        <w:adjustRightInd w:val="0"/>
        <w:spacing w:line="360" w:lineRule="auto"/>
        <w:ind w:left="141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0D2FDE">
        <w:rPr>
          <w:rFonts w:ascii="Arial" w:hAnsi="Arial" w:cs="Arial"/>
        </w:rPr>
        <w:t xml:space="preserve">części A – zawierającej leki </w:t>
      </w:r>
      <w:r w:rsidR="002C2419">
        <w:rPr>
          <w:rFonts w:ascii="Arial" w:hAnsi="Arial" w:cs="Arial"/>
        </w:rPr>
        <w:t>podstawowe</w:t>
      </w:r>
      <w:r w:rsidR="000D2FDE">
        <w:rPr>
          <w:rFonts w:ascii="Arial" w:hAnsi="Arial" w:cs="Arial"/>
        </w:rPr>
        <w:t>,</w:t>
      </w:r>
    </w:p>
    <w:p w14:paraId="6E0CCC4B" w14:textId="654B5E72" w:rsidR="000D2FDE" w:rsidRPr="001875CB" w:rsidRDefault="00117F37" w:rsidP="002E44FB">
      <w:pPr>
        <w:autoSpaceDE w:val="0"/>
        <w:autoSpaceDN w:val="0"/>
        <w:adjustRightInd w:val="0"/>
        <w:spacing w:line="360" w:lineRule="auto"/>
        <w:ind w:left="141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0D2FDE">
        <w:rPr>
          <w:rFonts w:ascii="Arial" w:hAnsi="Arial" w:cs="Arial"/>
        </w:rPr>
        <w:t xml:space="preserve">części B – zawierającej leki </w:t>
      </w:r>
      <w:r w:rsidR="002C2419">
        <w:rPr>
          <w:rFonts w:ascii="Arial" w:hAnsi="Arial" w:cs="Arial"/>
        </w:rPr>
        <w:t>wspomagające</w:t>
      </w:r>
      <w:r w:rsidR="000D2FDE">
        <w:rPr>
          <w:rFonts w:ascii="Arial" w:hAnsi="Arial" w:cs="Arial"/>
          <w:i/>
        </w:rPr>
        <w:t xml:space="preserve"> </w:t>
      </w:r>
    </w:p>
    <w:p w14:paraId="7C064A9C" w14:textId="77777777" w:rsidR="00EA12A0" w:rsidRPr="00D55358" w:rsidRDefault="002C2419" w:rsidP="00117F37">
      <w:pPr>
        <w:autoSpaceDE w:val="0"/>
        <w:autoSpaceDN w:val="0"/>
        <w:adjustRightInd w:val="0"/>
        <w:spacing w:line="360" w:lineRule="auto"/>
        <w:ind w:left="141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11021" w:rsidRPr="008169DA">
        <w:rPr>
          <w:rFonts w:ascii="Arial" w:hAnsi="Arial" w:cs="Arial"/>
        </w:rPr>
        <w:t xml:space="preserve">stanowiącym </w:t>
      </w:r>
      <w:r w:rsidR="00711021" w:rsidRPr="008169DA">
        <w:rPr>
          <w:rFonts w:ascii="Arial" w:hAnsi="Arial" w:cs="Arial"/>
          <w:b/>
        </w:rPr>
        <w:t>załącznik nr 1n</w:t>
      </w:r>
      <w:r w:rsidR="00711021" w:rsidRPr="008169DA">
        <w:rPr>
          <w:rFonts w:ascii="Arial" w:hAnsi="Arial" w:cs="Arial"/>
        </w:rPr>
        <w:t xml:space="preserve"> do zarządzenia;</w:t>
      </w:r>
    </w:p>
    <w:p w14:paraId="18693C22" w14:textId="77777777" w:rsidR="00E5564A" w:rsidRPr="001875CB" w:rsidRDefault="007B0E98" w:rsidP="001875CB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418" w:hanging="567"/>
        <w:contextualSpacing/>
        <w:jc w:val="both"/>
        <w:rPr>
          <w:rFonts w:ascii="Arial" w:hAnsi="Arial" w:cs="Arial"/>
        </w:rPr>
      </w:pPr>
      <w:r w:rsidRPr="008169DA">
        <w:rPr>
          <w:rFonts w:ascii="Arial" w:hAnsi="Arial" w:cs="Arial"/>
        </w:rPr>
        <w:t xml:space="preserve">katalogu </w:t>
      </w:r>
      <w:r w:rsidR="008169DA" w:rsidRPr="00486E75">
        <w:rPr>
          <w:rFonts w:ascii="Arial" w:hAnsi="Arial" w:cs="Arial"/>
        </w:rPr>
        <w:t>refundowanych substancji czynnych</w:t>
      </w:r>
      <w:r w:rsidR="00421ED4" w:rsidRPr="00EC060B">
        <w:rPr>
          <w:rFonts w:ascii="Arial" w:hAnsi="Arial" w:cs="Arial"/>
        </w:rPr>
        <w:t xml:space="preserve">, </w:t>
      </w:r>
      <w:r w:rsidRPr="00611F56">
        <w:rPr>
          <w:rFonts w:ascii="Arial" w:hAnsi="Arial" w:cs="Arial"/>
        </w:rPr>
        <w:t>zwanym dalej „katalogiem</w:t>
      </w:r>
      <w:r w:rsidR="008169DA" w:rsidRPr="00611F56">
        <w:rPr>
          <w:rFonts w:ascii="Arial" w:hAnsi="Arial" w:cs="Arial"/>
        </w:rPr>
        <w:t xml:space="preserve"> </w:t>
      </w:r>
      <w:r w:rsidR="008169DA">
        <w:rPr>
          <w:rFonts w:ascii="Arial" w:hAnsi="Arial" w:cs="Arial"/>
        </w:rPr>
        <w:t>substancji</w:t>
      </w:r>
      <w:r w:rsidR="00742BD5" w:rsidRPr="00486E75">
        <w:rPr>
          <w:rFonts w:ascii="Arial" w:hAnsi="Arial" w:cs="Arial"/>
        </w:rPr>
        <w:t>”</w:t>
      </w:r>
      <w:r w:rsidRPr="00EC060B">
        <w:rPr>
          <w:rFonts w:ascii="Arial" w:hAnsi="Arial" w:cs="Arial"/>
        </w:rPr>
        <w:t>, składającym się</w:t>
      </w:r>
      <w:r w:rsidR="008169DA" w:rsidRPr="00611F56">
        <w:rPr>
          <w:rFonts w:ascii="Arial" w:hAnsi="Arial" w:cs="Arial"/>
        </w:rPr>
        <w:t xml:space="preserve"> </w:t>
      </w:r>
      <w:r w:rsidRPr="00611F56">
        <w:rPr>
          <w:rFonts w:ascii="Arial" w:hAnsi="Arial" w:cs="Arial"/>
        </w:rPr>
        <w:t>z</w:t>
      </w:r>
      <w:r w:rsidR="00E5564A" w:rsidRPr="001875CB">
        <w:rPr>
          <w:rFonts w:ascii="Arial" w:hAnsi="Arial" w:cs="Arial"/>
        </w:rPr>
        <w:t>:</w:t>
      </w:r>
    </w:p>
    <w:p w14:paraId="1834A8C4" w14:textId="77777777" w:rsidR="00E5564A" w:rsidRPr="00E5564A" w:rsidRDefault="00E5564A" w:rsidP="00E962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Arial" w:hAnsi="Arial" w:cs="Arial"/>
          <w:bCs/>
        </w:rPr>
      </w:pPr>
      <w:r w:rsidRPr="00E5564A">
        <w:rPr>
          <w:rFonts w:ascii="Arial" w:hAnsi="Arial" w:cs="Arial"/>
          <w:bCs/>
        </w:rPr>
        <w:t xml:space="preserve">części A – </w:t>
      </w:r>
      <w:r w:rsidR="008169DA">
        <w:rPr>
          <w:rFonts w:ascii="Arial" w:hAnsi="Arial" w:cs="Arial"/>
          <w:bCs/>
        </w:rPr>
        <w:t xml:space="preserve">zawierającej </w:t>
      </w:r>
      <w:r w:rsidRPr="00E5564A">
        <w:rPr>
          <w:rFonts w:ascii="Arial" w:hAnsi="Arial" w:cs="Arial"/>
          <w:bCs/>
        </w:rPr>
        <w:t xml:space="preserve">substancje czynne </w:t>
      </w:r>
      <w:r w:rsidR="008169DA">
        <w:rPr>
          <w:rFonts w:ascii="Arial" w:hAnsi="Arial" w:cs="Arial"/>
          <w:bCs/>
        </w:rPr>
        <w:t>zawarte w lekach</w:t>
      </w:r>
      <w:r w:rsidRPr="00E5564A">
        <w:rPr>
          <w:rFonts w:ascii="Arial" w:hAnsi="Arial" w:cs="Arial"/>
          <w:bCs/>
        </w:rPr>
        <w:t xml:space="preserve"> niedopuszczonych do obrotu na terytorium Rzeczypospolitej Polskiej,</w:t>
      </w:r>
    </w:p>
    <w:p w14:paraId="373B1476" w14:textId="77777777" w:rsidR="00E5564A" w:rsidRPr="00E5564A" w:rsidRDefault="00E5564A" w:rsidP="00E962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Arial" w:hAnsi="Arial" w:cs="Arial"/>
          <w:bCs/>
        </w:rPr>
      </w:pPr>
      <w:r w:rsidRPr="00E5564A">
        <w:rPr>
          <w:rFonts w:ascii="Arial" w:hAnsi="Arial" w:cs="Arial"/>
          <w:bCs/>
        </w:rPr>
        <w:t xml:space="preserve">części B – </w:t>
      </w:r>
      <w:r w:rsidR="008169DA">
        <w:rPr>
          <w:rFonts w:ascii="Arial" w:hAnsi="Arial" w:cs="Arial"/>
          <w:bCs/>
        </w:rPr>
        <w:t>zawierające</w:t>
      </w:r>
      <w:r w:rsidR="00223187">
        <w:rPr>
          <w:rFonts w:ascii="Arial" w:hAnsi="Arial" w:cs="Arial"/>
          <w:bCs/>
        </w:rPr>
        <w:t>j</w:t>
      </w:r>
      <w:r w:rsidR="008169DA">
        <w:rPr>
          <w:rFonts w:ascii="Arial" w:hAnsi="Arial" w:cs="Arial"/>
          <w:bCs/>
        </w:rPr>
        <w:t xml:space="preserve"> </w:t>
      </w:r>
      <w:r w:rsidRPr="00E5564A">
        <w:rPr>
          <w:rFonts w:ascii="Arial" w:hAnsi="Arial" w:cs="Arial"/>
          <w:bCs/>
        </w:rPr>
        <w:t xml:space="preserve">substancje czynne </w:t>
      </w:r>
      <w:r w:rsidR="008169DA">
        <w:rPr>
          <w:rFonts w:ascii="Arial" w:hAnsi="Arial" w:cs="Arial"/>
          <w:bCs/>
        </w:rPr>
        <w:t>zawarte w</w:t>
      </w:r>
      <w:r w:rsidRPr="00E5564A">
        <w:rPr>
          <w:rFonts w:ascii="Arial" w:hAnsi="Arial" w:cs="Arial"/>
          <w:bCs/>
        </w:rPr>
        <w:t xml:space="preserve"> </w:t>
      </w:r>
      <w:r w:rsidR="008169DA" w:rsidRPr="00E5564A">
        <w:rPr>
          <w:rFonts w:ascii="Arial" w:hAnsi="Arial" w:cs="Arial"/>
          <w:bCs/>
        </w:rPr>
        <w:t>lek</w:t>
      </w:r>
      <w:r w:rsidR="008169DA">
        <w:rPr>
          <w:rFonts w:ascii="Arial" w:hAnsi="Arial" w:cs="Arial"/>
          <w:bCs/>
        </w:rPr>
        <w:t>ach</w:t>
      </w:r>
      <w:r w:rsidR="008169DA" w:rsidRPr="00E5564A">
        <w:rPr>
          <w:rFonts w:ascii="Arial" w:hAnsi="Arial" w:cs="Arial"/>
          <w:bCs/>
        </w:rPr>
        <w:t xml:space="preserve"> </w:t>
      </w:r>
      <w:r w:rsidRPr="00E5564A">
        <w:rPr>
          <w:rFonts w:ascii="Arial" w:hAnsi="Arial" w:cs="Arial"/>
          <w:bCs/>
        </w:rPr>
        <w:t xml:space="preserve">czasowo niedostępnych w obrocie na terytorium Rzeczypospolitej Polskiej </w:t>
      </w:r>
    </w:p>
    <w:p w14:paraId="708CC19D" w14:textId="77777777" w:rsidR="00EA12A0" w:rsidRDefault="00E5564A" w:rsidP="00E962F4">
      <w:pPr>
        <w:widowControl w:val="0"/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Arial" w:hAnsi="Arial" w:cs="Arial"/>
          <w:bCs/>
        </w:rPr>
      </w:pPr>
      <w:r w:rsidRPr="00E5564A">
        <w:rPr>
          <w:rFonts w:ascii="Arial" w:hAnsi="Arial" w:cs="Arial"/>
          <w:bCs/>
        </w:rPr>
        <w:t xml:space="preserve">- stanowiącym </w:t>
      </w:r>
      <w:r w:rsidRPr="00E5564A">
        <w:rPr>
          <w:rFonts w:ascii="Arial" w:hAnsi="Arial" w:cs="Arial"/>
          <w:b/>
          <w:bCs/>
        </w:rPr>
        <w:t>załącznik nr 1t</w:t>
      </w:r>
      <w:r w:rsidRPr="00E5564A">
        <w:rPr>
          <w:rFonts w:ascii="Arial" w:hAnsi="Arial" w:cs="Arial"/>
          <w:bCs/>
        </w:rPr>
        <w:t xml:space="preserve"> do zarządzenia</w:t>
      </w:r>
      <w:r w:rsidR="008169DA">
        <w:rPr>
          <w:rFonts w:ascii="Arial" w:hAnsi="Arial" w:cs="Arial"/>
          <w:bCs/>
        </w:rPr>
        <w:t>.</w:t>
      </w:r>
    </w:p>
    <w:p w14:paraId="62ECA090" w14:textId="77777777" w:rsidR="008169DA" w:rsidRPr="00D55358" w:rsidRDefault="008169DA" w:rsidP="00C94EA8">
      <w:pPr>
        <w:widowControl w:val="0"/>
        <w:autoSpaceDE w:val="0"/>
        <w:autoSpaceDN w:val="0"/>
        <w:adjustRightInd w:val="0"/>
        <w:spacing w:line="360" w:lineRule="auto"/>
        <w:ind w:left="1418" w:hanging="142"/>
        <w:jc w:val="both"/>
        <w:rPr>
          <w:rFonts w:ascii="Arial" w:hAnsi="Arial" w:cs="Arial"/>
          <w:bCs/>
        </w:rPr>
      </w:pPr>
    </w:p>
    <w:p w14:paraId="2AD8B052" w14:textId="77777777" w:rsidR="00EA12A0" w:rsidRPr="00D55358" w:rsidRDefault="008169DA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5. </w:t>
      </w:r>
      <w:r>
        <w:rPr>
          <w:rFonts w:ascii="Arial" w:hAnsi="Arial" w:cs="Arial"/>
        </w:rPr>
        <w:t>1</w:t>
      </w:r>
      <w:r w:rsidR="00EA12A0" w:rsidRPr="00D55358">
        <w:rPr>
          <w:rFonts w:ascii="Arial" w:hAnsi="Arial" w:cs="Arial"/>
        </w:rPr>
        <w:t>. Wzór umowy</w:t>
      </w:r>
      <w:r w:rsidR="00FD6939">
        <w:rPr>
          <w:rFonts w:ascii="Arial" w:hAnsi="Arial" w:cs="Arial"/>
        </w:rPr>
        <w:t xml:space="preserve"> </w:t>
      </w:r>
      <w:r w:rsidR="00CE7C66">
        <w:rPr>
          <w:rFonts w:ascii="Arial" w:hAnsi="Arial" w:cs="Arial"/>
        </w:rPr>
        <w:t>okre</w:t>
      </w:r>
      <w:r w:rsidR="00FB1039">
        <w:rPr>
          <w:rFonts w:ascii="Arial" w:hAnsi="Arial" w:cs="Arial"/>
        </w:rPr>
        <w:t>ślony jest w</w:t>
      </w:r>
      <w:r w:rsidR="00FD6939">
        <w:rPr>
          <w:rFonts w:ascii="Arial" w:hAnsi="Arial" w:cs="Arial"/>
        </w:rPr>
        <w:t xml:space="preserve"> </w:t>
      </w:r>
      <w:r w:rsidR="00421ED4" w:rsidRPr="00D55358">
        <w:rPr>
          <w:rFonts w:ascii="Arial" w:hAnsi="Arial" w:cs="Arial"/>
          <w:b/>
        </w:rPr>
        <w:t>załącznik</w:t>
      </w:r>
      <w:r w:rsidR="00FB1039">
        <w:rPr>
          <w:rFonts w:ascii="Arial" w:hAnsi="Arial" w:cs="Arial"/>
          <w:b/>
        </w:rPr>
        <w:t>u</w:t>
      </w:r>
      <w:r w:rsidR="00421ED4" w:rsidRPr="00D55358">
        <w:rPr>
          <w:rFonts w:ascii="Arial" w:hAnsi="Arial" w:cs="Arial"/>
          <w:b/>
        </w:rPr>
        <w:t xml:space="preserve"> nr </w:t>
      </w:r>
      <w:r w:rsidR="00EA12A0" w:rsidRPr="00D55358">
        <w:rPr>
          <w:rFonts w:ascii="Arial" w:hAnsi="Arial" w:cs="Arial"/>
          <w:b/>
        </w:rPr>
        <w:t xml:space="preserve">2 </w:t>
      </w:r>
      <w:r w:rsidR="00EA12A0" w:rsidRPr="00D55358">
        <w:rPr>
          <w:rFonts w:ascii="Arial" w:hAnsi="Arial" w:cs="Arial"/>
        </w:rPr>
        <w:t>do zarządzenia.</w:t>
      </w:r>
    </w:p>
    <w:p w14:paraId="55F104DE" w14:textId="77777777" w:rsidR="00EA12A0" w:rsidRPr="00D55358" w:rsidRDefault="008169DA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A12A0" w:rsidRPr="00D55358">
        <w:rPr>
          <w:rFonts w:ascii="Arial" w:hAnsi="Arial" w:cs="Arial"/>
        </w:rPr>
        <w:t>. O</w:t>
      </w:r>
      <w:r w:rsidR="00421ED4" w:rsidRPr="00D55358">
        <w:rPr>
          <w:rFonts w:ascii="Arial" w:hAnsi="Arial" w:cs="Arial"/>
        </w:rPr>
        <w:t xml:space="preserve">dstępstwa od </w:t>
      </w:r>
      <w:r w:rsidR="00EA12A0" w:rsidRPr="00D55358">
        <w:rPr>
          <w:rFonts w:ascii="Arial" w:hAnsi="Arial" w:cs="Arial"/>
        </w:rPr>
        <w:t>wzoru umowy</w:t>
      </w:r>
      <w:r w:rsidR="003D19D1">
        <w:rPr>
          <w:rFonts w:ascii="Arial" w:hAnsi="Arial" w:cs="Arial"/>
        </w:rPr>
        <w:t xml:space="preserve"> </w:t>
      </w:r>
      <w:r w:rsidR="00EA12A0" w:rsidRPr="00D55358">
        <w:rPr>
          <w:rFonts w:ascii="Arial" w:hAnsi="Arial" w:cs="Arial"/>
        </w:rPr>
        <w:t>wymagają</w:t>
      </w:r>
      <w:r w:rsidR="00FB1039">
        <w:rPr>
          <w:rFonts w:ascii="Arial" w:hAnsi="Arial" w:cs="Arial"/>
        </w:rPr>
        <w:t xml:space="preserve"> pisemnej</w:t>
      </w:r>
      <w:r w:rsidR="00EA12A0" w:rsidRPr="00D55358">
        <w:rPr>
          <w:rFonts w:ascii="Arial" w:hAnsi="Arial" w:cs="Arial"/>
        </w:rPr>
        <w:t xml:space="preserve"> zgody Prezesa Funduszu. </w:t>
      </w:r>
    </w:p>
    <w:p w14:paraId="1A5492A4" w14:textId="77777777" w:rsidR="00484DB9" w:rsidRPr="00D55358" w:rsidRDefault="00484DB9" w:rsidP="00B5056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</w:rPr>
      </w:pPr>
    </w:p>
    <w:p w14:paraId="398A56D3" w14:textId="77777777" w:rsidR="00EA12A0" w:rsidRDefault="00EA12A0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  <w:b/>
        </w:rPr>
        <w:t xml:space="preserve">§ </w:t>
      </w:r>
      <w:r w:rsidR="008169DA">
        <w:rPr>
          <w:rFonts w:ascii="Arial" w:hAnsi="Arial" w:cs="Arial"/>
          <w:b/>
        </w:rPr>
        <w:t>6</w:t>
      </w:r>
      <w:r w:rsidR="00CE0C7B" w:rsidRPr="00D55358">
        <w:rPr>
          <w:rFonts w:ascii="Arial" w:hAnsi="Arial" w:cs="Arial"/>
          <w:b/>
        </w:rPr>
        <w:t>.</w:t>
      </w:r>
      <w:r w:rsidR="00724509" w:rsidRPr="001875CB">
        <w:rPr>
          <w:rFonts w:ascii="Arial" w:hAnsi="Arial" w:cs="Arial"/>
        </w:rPr>
        <w:t xml:space="preserve"> </w:t>
      </w:r>
      <w:r w:rsidR="0065626B" w:rsidRPr="005747AD">
        <w:rPr>
          <w:rFonts w:ascii="Arial" w:hAnsi="Arial" w:cs="Arial"/>
        </w:rPr>
        <w:t>Świadczenia w</w:t>
      </w:r>
      <w:r w:rsidR="005747AD" w:rsidRPr="005747AD">
        <w:rPr>
          <w:rFonts w:ascii="Arial" w:hAnsi="Arial" w:cs="Arial"/>
        </w:rPr>
        <w:t xml:space="preserve"> </w:t>
      </w:r>
      <w:r w:rsidRPr="005747AD">
        <w:rPr>
          <w:rFonts w:ascii="Arial" w:hAnsi="Arial" w:cs="Arial"/>
        </w:rPr>
        <w:t>rodzaju</w:t>
      </w:r>
      <w:r w:rsidRPr="00D55358">
        <w:rPr>
          <w:rFonts w:ascii="Arial" w:hAnsi="Arial" w:cs="Arial"/>
        </w:rPr>
        <w:t xml:space="preserve"> leczenie szp</w:t>
      </w:r>
      <w:r w:rsidR="00B2087C" w:rsidRPr="00D55358">
        <w:rPr>
          <w:rFonts w:ascii="Arial" w:hAnsi="Arial" w:cs="Arial"/>
        </w:rPr>
        <w:t xml:space="preserve">italne w </w:t>
      </w:r>
      <w:r w:rsidR="003478AF" w:rsidRPr="00D55358">
        <w:rPr>
          <w:rFonts w:ascii="Arial" w:hAnsi="Arial" w:cs="Arial"/>
        </w:rPr>
        <w:t>zakresie chemioterapia</w:t>
      </w:r>
      <w:r w:rsidR="003D19D1">
        <w:rPr>
          <w:rFonts w:ascii="Arial" w:hAnsi="Arial" w:cs="Arial"/>
        </w:rPr>
        <w:t xml:space="preserve">, są </w:t>
      </w:r>
      <w:r w:rsidR="00435387">
        <w:rPr>
          <w:rFonts w:ascii="Arial" w:hAnsi="Arial" w:cs="Arial"/>
        </w:rPr>
        <w:t>wykonywane w trybie</w:t>
      </w:r>
      <w:r w:rsidRPr="00D55358">
        <w:rPr>
          <w:rFonts w:ascii="Arial" w:hAnsi="Arial" w:cs="Arial"/>
        </w:rPr>
        <w:t>:</w:t>
      </w:r>
    </w:p>
    <w:p w14:paraId="0B31ADCE" w14:textId="77777777" w:rsidR="000D2FDE" w:rsidRPr="00DA2AC6" w:rsidRDefault="000D2FDE" w:rsidP="000D2FDE">
      <w:pPr>
        <w:pStyle w:val="Akapitzlist"/>
        <w:numPr>
          <w:ilvl w:val="0"/>
          <w:numId w:val="34"/>
        </w:numPr>
        <w:autoSpaceDE w:val="0"/>
        <w:autoSpaceDN w:val="0"/>
        <w:spacing w:line="360" w:lineRule="auto"/>
        <w:ind w:left="1418" w:hanging="567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ambulatoryjnym;</w:t>
      </w:r>
    </w:p>
    <w:p w14:paraId="0BE56073" w14:textId="77777777" w:rsidR="000D2FDE" w:rsidRDefault="000D2FDE" w:rsidP="000D2FDE">
      <w:pPr>
        <w:pStyle w:val="Akapitzlist"/>
        <w:numPr>
          <w:ilvl w:val="0"/>
          <w:numId w:val="34"/>
        </w:numPr>
        <w:autoSpaceDE w:val="0"/>
        <w:autoSpaceDN w:val="0"/>
        <w:spacing w:line="360" w:lineRule="auto"/>
        <w:ind w:left="1418" w:hanging="567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jednodniowym</w:t>
      </w:r>
      <w:r w:rsidRPr="00DA2AC6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- wyłącznie w przypadku, gdy</w:t>
      </w:r>
      <w:r w:rsidRPr="00DA2AC6">
        <w:rPr>
          <w:rFonts w:ascii="Arial" w:hAnsi="Arial" w:cs="Arial"/>
          <w:bCs/>
          <w:szCs w:val="22"/>
        </w:rPr>
        <w:t xml:space="preserve"> cel terapii nie może być osiągnięty przez leczenie prowadzone w trybie ambulatoryjnym</w:t>
      </w:r>
      <w:r>
        <w:rPr>
          <w:rFonts w:ascii="Arial" w:hAnsi="Arial" w:cs="Arial"/>
          <w:bCs/>
          <w:szCs w:val="22"/>
        </w:rPr>
        <w:t>;</w:t>
      </w:r>
    </w:p>
    <w:p w14:paraId="79B1E07C" w14:textId="77777777" w:rsidR="000D2FDE" w:rsidRDefault="000D2FDE" w:rsidP="000D2FDE">
      <w:pPr>
        <w:pStyle w:val="Akapitzlist"/>
        <w:numPr>
          <w:ilvl w:val="0"/>
          <w:numId w:val="34"/>
        </w:numPr>
        <w:autoSpaceDE w:val="0"/>
        <w:autoSpaceDN w:val="0"/>
        <w:spacing w:line="360" w:lineRule="auto"/>
        <w:ind w:left="1418" w:hanging="567"/>
        <w:rPr>
          <w:rFonts w:ascii="Arial" w:hAnsi="Arial" w:cs="Arial"/>
          <w:bCs/>
          <w:szCs w:val="22"/>
        </w:rPr>
      </w:pPr>
      <w:r w:rsidRPr="00DA2AC6">
        <w:rPr>
          <w:rFonts w:ascii="Arial" w:hAnsi="Arial" w:cs="Arial"/>
          <w:bCs/>
          <w:szCs w:val="22"/>
        </w:rPr>
        <w:t xml:space="preserve">hospitalizacji </w:t>
      </w:r>
      <w:r>
        <w:rPr>
          <w:rFonts w:ascii="Arial" w:hAnsi="Arial" w:cs="Arial"/>
          <w:bCs/>
          <w:szCs w:val="22"/>
        </w:rPr>
        <w:t>- wyłącznie</w:t>
      </w:r>
      <w:r w:rsidRPr="00DA2AC6">
        <w:rPr>
          <w:rFonts w:ascii="Arial" w:hAnsi="Arial" w:cs="Arial"/>
          <w:bCs/>
          <w:szCs w:val="22"/>
        </w:rPr>
        <w:t xml:space="preserve"> w przypadku</w:t>
      </w:r>
      <w:r>
        <w:rPr>
          <w:rFonts w:ascii="Arial" w:hAnsi="Arial" w:cs="Arial"/>
          <w:bCs/>
          <w:szCs w:val="22"/>
        </w:rPr>
        <w:t>,</w:t>
      </w:r>
      <w:r w:rsidRPr="00DA2AC6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gdy</w:t>
      </w:r>
      <w:r w:rsidRPr="00DA2AC6">
        <w:rPr>
          <w:rFonts w:ascii="Arial" w:hAnsi="Arial" w:cs="Arial"/>
          <w:bCs/>
          <w:szCs w:val="22"/>
        </w:rPr>
        <w:t xml:space="preserve"> cel terapii nie może być osiągnięty przez leczenie prowadzone w trybie </w:t>
      </w:r>
      <w:r>
        <w:rPr>
          <w:rFonts w:ascii="Arial" w:hAnsi="Arial" w:cs="Arial"/>
          <w:bCs/>
          <w:szCs w:val="22"/>
        </w:rPr>
        <w:t>jednodniowym</w:t>
      </w:r>
      <w:r w:rsidRPr="00DA2AC6">
        <w:rPr>
          <w:rFonts w:ascii="Arial" w:hAnsi="Arial" w:cs="Arial"/>
          <w:bCs/>
          <w:szCs w:val="22"/>
        </w:rPr>
        <w:t xml:space="preserve"> lu</w:t>
      </w:r>
      <w:r w:rsidRPr="00ED457F">
        <w:rPr>
          <w:rFonts w:ascii="Arial" w:hAnsi="Arial" w:cs="Arial"/>
          <w:bCs/>
          <w:szCs w:val="22"/>
        </w:rPr>
        <w:t>b w</w:t>
      </w:r>
      <w:r>
        <w:rPr>
          <w:rFonts w:ascii="Arial" w:hAnsi="Arial" w:cs="Arial"/>
          <w:bCs/>
          <w:szCs w:val="22"/>
        </w:rPr>
        <w:t> </w:t>
      </w:r>
      <w:r w:rsidRPr="00ED457F">
        <w:rPr>
          <w:rFonts w:ascii="Arial" w:hAnsi="Arial" w:cs="Arial"/>
          <w:bCs/>
          <w:szCs w:val="22"/>
        </w:rPr>
        <w:t>trybie ambulatoryjnym</w:t>
      </w:r>
      <w:r>
        <w:rPr>
          <w:rFonts w:ascii="Arial" w:hAnsi="Arial" w:cs="Arial"/>
          <w:bCs/>
          <w:szCs w:val="22"/>
        </w:rPr>
        <w:t>.</w:t>
      </w:r>
    </w:p>
    <w:p w14:paraId="37FDE48A" w14:textId="77777777" w:rsidR="00155A61" w:rsidRPr="001875CB" w:rsidRDefault="00155A61" w:rsidP="001875CB">
      <w:pPr>
        <w:autoSpaceDE w:val="0"/>
        <w:autoSpaceDN w:val="0"/>
        <w:spacing w:line="360" w:lineRule="auto"/>
        <w:rPr>
          <w:rFonts w:ascii="Arial" w:hAnsi="Arial" w:cs="Arial"/>
          <w:bCs/>
          <w:szCs w:val="22"/>
        </w:rPr>
      </w:pPr>
    </w:p>
    <w:p w14:paraId="223566C3" w14:textId="77777777" w:rsidR="005C38ED" w:rsidRPr="00D55358" w:rsidRDefault="005C38ED" w:rsidP="001875C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</w:t>
      </w:r>
      <w:r w:rsidRPr="00D55358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D55358">
        <w:rPr>
          <w:rFonts w:ascii="Arial" w:hAnsi="Arial" w:cs="Arial"/>
        </w:rPr>
        <w:t>Katalog świadczeń podstawowych</w:t>
      </w:r>
      <w:r>
        <w:rPr>
          <w:rFonts w:ascii="Arial" w:hAnsi="Arial" w:cs="Arial"/>
        </w:rPr>
        <w:t>, obejmuje następujące świadczenia:</w:t>
      </w:r>
    </w:p>
    <w:p w14:paraId="75B41E81" w14:textId="77777777" w:rsidR="005C38ED" w:rsidRDefault="005C38ED" w:rsidP="00155A6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18" w:hanging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</w:rPr>
        <w:t>hospitalizacj</w:t>
      </w:r>
      <w:r>
        <w:rPr>
          <w:rFonts w:ascii="Arial" w:hAnsi="Arial" w:cs="Arial"/>
        </w:rPr>
        <w:t>a</w:t>
      </w:r>
      <w:r w:rsidRPr="00D55358">
        <w:rPr>
          <w:rFonts w:ascii="Arial" w:hAnsi="Arial" w:cs="Arial"/>
        </w:rPr>
        <w:t xml:space="preserve"> hematologiczn</w:t>
      </w:r>
      <w:r>
        <w:rPr>
          <w:rFonts w:ascii="Arial" w:hAnsi="Arial" w:cs="Arial"/>
        </w:rPr>
        <w:t>a</w:t>
      </w:r>
      <w:r w:rsidRPr="00D55358">
        <w:rPr>
          <w:rFonts w:ascii="Arial" w:hAnsi="Arial" w:cs="Arial"/>
        </w:rPr>
        <w:t xml:space="preserve"> u dorosłych</w:t>
      </w:r>
      <w:r>
        <w:rPr>
          <w:rFonts w:ascii="Arial" w:hAnsi="Arial" w:cs="Arial"/>
        </w:rPr>
        <w:t xml:space="preserve"> </w:t>
      </w:r>
      <w:r w:rsidRPr="00D5535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D55358">
        <w:rPr>
          <w:rFonts w:ascii="Arial" w:hAnsi="Arial" w:cs="Arial"/>
        </w:rPr>
        <w:t>zakwaterowanie;</w:t>
      </w:r>
    </w:p>
    <w:p w14:paraId="1A0328A3" w14:textId="77777777" w:rsidR="005C38ED" w:rsidRDefault="005C38ED" w:rsidP="00155A6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18" w:hanging="567"/>
        <w:contextualSpacing/>
        <w:jc w:val="both"/>
        <w:rPr>
          <w:rFonts w:ascii="Arial" w:hAnsi="Arial" w:cs="Arial"/>
        </w:rPr>
      </w:pPr>
      <w:r w:rsidRPr="00724509">
        <w:rPr>
          <w:rFonts w:ascii="Arial" w:hAnsi="Arial" w:cs="Arial"/>
        </w:rPr>
        <w:t>hospitalizacj</w:t>
      </w:r>
      <w:r>
        <w:rPr>
          <w:rFonts w:ascii="Arial" w:hAnsi="Arial" w:cs="Arial"/>
        </w:rPr>
        <w:t>a</w:t>
      </w:r>
      <w:r w:rsidRPr="00724509">
        <w:rPr>
          <w:rFonts w:ascii="Arial" w:hAnsi="Arial" w:cs="Arial"/>
        </w:rPr>
        <w:t xml:space="preserve"> onkologiczn</w:t>
      </w:r>
      <w:r>
        <w:rPr>
          <w:rFonts w:ascii="Arial" w:hAnsi="Arial" w:cs="Arial"/>
        </w:rPr>
        <w:t>a</w:t>
      </w:r>
      <w:r w:rsidRPr="007245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dorosłych </w:t>
      </w:r>
      <w:r w:rsidRPr="0072450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724509">
        <w:rPr>
          <w:rFonts w:ascii="Arial" w:hAnsi="Arial" w:cs="Arial"/>
        </w:rPr>
        <w:t>zakwaterowanie;</w:t>
      </w:r>
    </w:p>
    <w:p w14:paraId="063AACBE" w14:textId="77777777" w:rsidR="005C38ED" w:rsidRDefault="005C38ED" w:rsidP="00155A6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18" w:hanging="567"/>
        <w:contextualSpacing/>
        <w:jc w:val="both"/>
        <w:rPr>
          <w:rFonts w:ascii="Arial" w:hAnsi="Arial" w:cs="Arial"/>
        </w:rPr>
      </w:pPr>
      <w:r w:rsidRPr="00724509">
        <w:rPr>
          <w:rFonts w:ascii="Arial" w:hAnsi="Arial" w:cs="Arial"/>
        </w:rPr>
        <w:t>hospitalizacj</w:t>
      </w:r>
      <w:r>
        <w:rPr>
          <w:rFonts w:ascii="Arial" w:hAnsi="Arial" w:cs="Arial"/>
        </w:rPr>
        <w:t>a</w:t>
      </w:r>
      <w:r w:rsidRPr="00724509">
        <w:rPr>
          <w:rFonts w:ascii="Arial" w:hAnsi="Arial" w:cs="Arial"/>
        </w:rPr>
        <w:t xml:space="preserve"> </w:t>
      </w:r>
      <w:proofErr w:type="spellStart"/>
      <w:r w:rsidRPr="00724509">
        <w:rPr>
          <w:rFonts w:ascii="Arial" w:hAnsi="Arial" w:cs="Arial"/>
        </w:rPr>
        <w:t>hematoonkologiczn</w:t>
      </w:r>
      <w:r>
        <w:rPr>
          <w:rFonts w:ascii="Arial" w:hAnsi="Arial" w:cs="Arial"/>
        </w:rPr>
        <w:t>a</w:t>
      </w:r>
      <w:proofErr w:type="spellEnd"/>
      <w:r w:rsidRPr="00724509">
        <w:rPr>
          <w:rFonts w:ascii="Arial" w:hAnsi="Arial" w:cs="Arial"/>
        </w:rPr>
        <w:t xml:space="preserve"> u dzieci</w:t>
      </w:r>
      <w:r>
        <w:rPr>
          <w:rFonts w:ascii="Arial" w:hAnsi="Arial" w:cs="Arial"/>
        </w:rPr>
        <w:t xml:space="preserve"> </w:t>
      </w:r>
      <w:r w:rsidRPr="0072450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724509">
        <w:rPr>
          <w:rFonts w:ascii="Arial" w:hAnsi="Arial" w:cs="Arial"/>
        </w:rPr>
        <w:t>zakwaterowanie;</w:t>
      </w:r>
    </w:p>
    <w:p w14:paraId="140198FE" w14:textId="77777777" w:rsidR="005C38ED" w:rsidRDefault="005C38ED" w:rsidP="00155A6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18" w:hanging="567"/>
        <w:contextualSpacing/>
        <w:jc w:val="both"/>
        <w:rPr>
          <w:rFonts w:ascii="Arial" w:hAnsi="Arial" w:cs="Arial"/>
        </w:rPr>
      </w:pPr>
      <w:r w:rsidRPr="00724509">
        <w:rPr>
          <w:rFonts w:ascii="Arial" w:hAnsi="Arial" w:cs="Arial"/>
        </w:rPr>
        <w:t>hospitalizacj</w:t>
      </w:r>
      <w:r>
        <w:rPr>
          <w:rFonts w:ascii="Arial" w:hAnsi="Arial" w:cs="Arial"/>
        </w:rPr>
        <w:t>a</w:t>
      </w:r>
      <w:r w:rsidRPr="00724509">
        <w:rPr>
          <w:rFonts w:ascii="Arial" w:hAnsi="Arial" w:cs="Arial"/>
        </w:rPr>
        <w:t xml:space="preserve"> jednego dnia związan</w:t>
      </w:r>
      <w:r>
        <w:rPr>
          <w:rFonts w:ascii="Arial" w:hAnsi="Arial" w:cs="Arial"/>
        </w:rPr>
        <w:t>a</w:t>
      </w:r>
      <w:r w:rsidRPr="00724509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 xml:space="preserve">podaniem leku </w:t>
      </w:r>
      <w:r w:rsidR="00155A61">
        <w:rPr>
          <w:rFonts w:ascii="Arial" w:hAnsi="Arial" w:cs="Arial"/>
        </w:rPr>
        <w:t>z części A katalogu leków</w:t>
      </w:r>
      <w:r>
        <w:rPr>
          <w:rFonts w:ascii="Arial" w:hAnsi="Arial" w:cs="Arial"/>
        </w:rPr>
        <w:t xml:space="preserve">; </w:t>
      </w:r>
    </w:p>
    <w:p w14:paraId="1C5702F2" w14:textId="77777777" w:rsidR="005C38ED" w:rsidRDefault="005C38ED" w:rsidP="00155A6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18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hospitalizacja jednego dnia w pozostałych przypadkach;</w:t>
      </w:r>
    </w:p>
    <w:p w14:paraId="5118BA01" w14:textId="77777777" w:rsidR="005C38ED" w:rsidRDefault="00155A61" w:rsidP="00155A6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18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podstawowa porada ambulatoryjna dotycząca chemioterapii;</w:t>
      </w:r>
    </w:p>
    <w:p w14:paraId="3CA4AC21" w14:textId="77777777" w:rsidR="005C38ED" w:rsidRDefault="00155A61" w:rsidP="00155A6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18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kompleksowa porada ambulatoryjna dotycząca chemioterapii. </w:t>
      </w:r>
    </w:p>
    <w:p w14:paraId="146C39D2" w14:textId="77777777" w:rsidR="007F497C" w:rsidRPr="008E05C6" w:rsidRDefault="007F497C" w:rsidP="0001701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Arial" w:hAnsi="Arial" w:cs="Arial"/>
        </w:rPr>
      </w:pPr>
    </w:p>
    <w:p w14:paraId="16F2D9E0" w14:textId="115F24C8" w:rsidR="00030F59" w:rsidRPr="00D55358" w:rsidRDefault="00570EFE" w:rsidP="001875CB">
      <w:pPr>
        <w:autoSpaceDE w:val="0"/>
        <w:autoSpaceDN w:val="0"/>
        <w:spacing w:line="360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§ </w:t>
      </w:r>
      <w:r w:rsidR="0074280C">
        <w:rPr>
          <w:rFonts w:ascii="Arial" w:hAnsi="Arial" w:cs="Arial"/>
          <w:b/>
        </w:rPr>
        <w:t>8</w:t>
      </w:r>
      <w:r w:rsidR="005B0B4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1875CB">
        <w:rPr>
          <w:rFonts w:ascii="Arial" w:hAnsi="Arial" w:cs="Arial"/>
        </w:rPr>
        <w:t>1.</w:t>
      </w:r>
      <w:r w:rsidR="005B0B45">
        <w:rPr>
          <w:rFonts w:ascii="Arial" w:hAnsi="Arial" w:cs="Arial"/>
          <w:b/>
        </w:rPr>
        <w:t xml:space="preserve"> </w:t>
      </w:r>
      <w:r w:rsidR="00030F59" w:rsidRPr="00D55358">
        <w:rPr>
          <w:rFonts w:ascii="Arial" w:hAnsi="Arial" w:cs="Arial"/>
          <w:bCs/>
        </w:rPr>
        <w:t>Realizacja świadczeń</w:t>
      </w:r>
      <w:r w:rsidR="009F212F" w:rsidRPr="009F212F">
        <w:rPr>
          <w:rFonts w:ascii="Arial" w:hAnsi="Arial" w:cs="Arial"/>
          <w:bCs/>
        </w:rPr>
        <w:t xml:space="preserve"> </w:t>
      </w:r>
      <w:r w:rsidR="009F212F">
        <w:rPr>
          <w:rFonts w:ascii="Arial" w:hAnsi="Arial" w:cs="Arial"/>
          <w:bCs/>
        </w:rPr>
        <w:t>z zakresu chemioterapii udzielanych w trybie hospitalizacji</w:t>
      </w:r>
      <w:r w:rsidR="00155A61">
        <w:rPr>
          <w:rFonts w:ascii="Arial" w:hAnsi="Arial" w:cs="Arial"/>
          <w:bCs/>
        </w:rPr>
        <w:t xml:space="preserve">, o których mowa w </w:t>
      </w:r>
      <w:r w:rsidR="000D4BA5">
        <w:rPr>
          <w:rFonts w:ascii="Arial" w:hAnsi="Arial" w:cs="Arial"/>
          <w:bCs/>
        </w:rPr>
        <w:t xml:space="preserve">§ </w:t>
      </w:r>
      <w:r w:rsidR="00155A61">
        <w:rPr>
          <w:rFonts w:ascii="Arial" w:hAnsi="Arial" w:cs="Arial"/>
          <w:bCs/>
        </w:rPr>
        <w:t xml:space="preserve">7 pkt 1-3, </w:t>
      </w:r>
      <w:r w:rsidR="00030F59" w:rsidRPr="00D55358">
        <w:rPr>
          <w:rFonts w:ascii="Arial" w:hAnsi="Arial" w:cs="Arial"/>
          <w:bCs/>
        </w:rPr>
        <w:t xml:space="preserve">polega </w:t>
      </w:r>
      <w:r w:rsidR="00BC610C">
        <w:rPr>
          <w:rFonts w:ascii="Arial" w:hAnsi="Arial" w:cs="Arial"/>
          <w:bCs/>
        </w:rPr>
        <w:t>co najmniej</w:t>
      </w:r>
      <w:r w:rsidR="005B0B45">
        <w:rPr>
          <w:rFonts w:ascii="Arial" w:hAnsi="Arial" w:cs="Arial"/>
          <w:bCs/>
        </w:rPr>
        <w:t xml:space="preserve"> </w:t>
      </w:r>
      <w:r w:rsidR="00030F59" w:rsidRPr="00D55358">
        <w:rPr>
          <w:rFonts w:ascii="Arial" w:hAnsi="Arial" w:cs="Arial"/>
          <w:bCs/>
        </w:rPr>
        <w:t xml:space="preserve">na: </w:t>
      </w:r>
    </w:p>
    <w:p w14:paraId="264BD64F" w14:textId="0E5BF8B3" w:rsidR="001315CD" w:rsidRDefault="001315CD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418" w:hanging="567"/>
        <w:contextualSpacing/>
        <w:jc w:val="both"/>
        <w:rPr>
          <w:rFonts w:ascii="Arial" w:hAnsi="Arial" w:cs="Arial"/>
          <w:bCs/>
        </w:rPr>
      </w:pPr>
      <w:r w:rsidRPr="001875CB">
        <w:rPr>
          <w:rFonts w:ascii="Arial" w:hAnsi="Arial" w:cs="Arial"/>
        </w:rPr>
        <w:t>badaniu lekarskim w trakcie którego są udzielane lub zlecane niezbędne świadczenia diagnostyczne i terapeutyczne</w:t>
      </w:r>
      <w:r>
        <w:rPr>
          <w:rFonts w:ascii="Arial" w:hAnsi="Arial" w:cs="Arial"/>
        </w:rPr>
        <w:t>;</w:t>
      </w:r>
    </w:p>
    <w:p w14:paraId="7D9D1CC5" w14:textId="7B32EF9D" w:rsidR="00E310CF" w:rsidRDefault="00E310CF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418" w:hanging="56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przygotowaniu świadczeniobiorcy do leczenia </w:t>
      </w:r>
      <w:r w:rsidR="001315CD">
        <w:rPr>
          <w:rFonts w:ascii="Arial" w:hAnsi="Arial" w:cs="Arial"/>
          <w:bCs/>
        </w:rPr>
        <w:t xml:space="preserve">z zakresu chemioterapii </w:t>
      </w:r>
      <w:r>
        <w:rPr>
          <w:rFonts w:ascii="Arial" w:hAnsi="Arial" w:cs="Arial"/>
          <w:bCs/>
        </w:rPr>
        <w:t>oraz</w:t>
      </w:r>
    </w:p>
    <w:p w14:paraId="0F65ACD4" w14:textId="77777777" w:rsidR="00FC035E" w:rsidRPr="00D55358" w:rsidRDefault="00570EFE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418" w:hanging="56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poda</w:t>
      </w:r>
      <w:r w:rsidR="00E310CF">
        <w:rPr>
          <w:rFonts w:ascii="Arial" w:hAnsi="Arial" w:cs="Arial"/>
          <w:bCs/>
        </w:rPr>
        <w:t>niu</w:t>
      </w:r>
      <w:r>
        <w:rPr>
          <w:rFonts w:ascii="Arial" w:hAnsi="Arial" w:cs="Arial"/>
          <w:bCs/>
        </w:rPr>
        <w:t xml:space="preserve"> leków zawartych w części A katalogu leków</w:t>
      </w:r>
      <w:r w:rsidR="0014052F" w:rsidRPr="00D55358">
        <w:rPr>
          <w:rFonts w:ascii="Arial" w:hAnsi="Arial" w:cs="Arial"/>
          <w:bCs/>
        </w:rPr>
        <w:t xml:space="preserve"> </w:t>
      </w:r>
      <w:r w:rsidR="00565486" w:rsidRPr="00D55358">
        <w:rPr>
          <w:rFonts w:ascii="Arial" w:hAnsi="Arial" w:cs="Arial"/>
          <w:bCs/>
        </w:rPr>
        <w:t>lub</w:t>
      </w:r>
      <w:r>
        <w:rPr>
          <w:rFonts w:ascii="Arial" w:hAnsi="Arial" w:cs="Arial"/>
          <w:bCs/>
        </w:rPr>
        <w:t xml:space="preserve"> zawierających substancje czynne z katalogu substancji lub</w:t>
      </w:r>
    </w:p>
    <w:p w14:paraId="4AA3ECD9" w14:textId="5E5FC759" w:rsidR="0014052F" w:rsidRPr="00D55358" w:rsidRDefault="00030F59" w:rsidP="00155A6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418" w:hanging="567"/>
        <w:contextualSpacing/>
        <w:jc w:val="both"/>
        <w:rPr>
          <w:rFonts w:ascii="Arial" w:hAnsi="Arial" w:cs="Arial"/>
          <w:bCs/>
        </w:rPr>
      </w:pPr>
      <w:r w:rsidRPr="00D55358">
        <w:rPr>
          <w:rFonts w:ascii="Arial" w:hAnsi="Arial" w:cs="Arial"/>
          <w:bCs/>
        </w:rPr>
        <w:t xml:space="preserve">leczeniu </w:t>
      </w:r>
      <w:r w:rsidR="0035024D">
        <w:rPr>
          <w:rFonts w:ascii="Arial" w:hAnsi="Arial" w:cs="Arial"/>
          <w:bCs/>
        </w:rPr>
        <w:t xml:space="preserve">działań niepożądanych </w:t>
      </w:r>
      <w:r w:rsidR="00A10050" w:rsidRPr="00D55358">
        <w:rPr>
          <w:rFonts w:ascii="Arial" w:hAnsi="Arial" w:cs="Arial"/>
          <w:bCs/>
        </w:rPr>
        <w:t xml:space="preserve">3 </w:t>
      </w:r>
      <w:r w:rsidR="00A10050">
        <w:rPr>
          <w:rFonts w:ascii="Arial" w:hAnsi="Arial" w:cs="Arial"/>
          <w:bCs/>
        </w:rPr>
        <w:t>lub</w:t>
      </w:r>
      <w:r w:rsidR="00A10050" w:rsidRPr="00D55358">
        <w:rPr>
          <w:rFonts w:ascii="Arial" w:hAnsi="Arial" w:cs="Arial"/>
          <w:bCs/>
        </w:rPr>
        <w:t xml:space="preserve"> 4 stopnia</w:t>
      </w:r>
      <w:r w:rsidR="00A10050">
        <w:rPr>
          <w:rFonts w:ascii="Arial" w:hAnsi="Arial" w:cs="Arial"/>
          <w:bCs/>
        </w:rPr>
        <w:t xml:space="preserve"> </w:t>
      </w:r>
      <w:r w:rsidR="0035024D">
        <w:rPr>
          <w:rFonts w:ascii="Arial" w:hAnsi="Arial" w:cs="Arial"/>
          <w:bCs/>
        </w:rPr>
        <w:t>wynikających z</w:t>
      </w:r>
      <w:r w:rsidR="00A10050">
        <w:rPr>
          <w:rFonts w:ascii="Arial" w:hAnsi="Arial" w:cs="Arial"/>
          <w:bCs/>
        </w:rPr>
        <w:t> </w:t>
      </w:r>
      <w:r w:rsidR="0035024D">
        <w:rPr>
          <w:rFonts w:ascii="Arial" w:hAnsi="Arial" w:cs="Arial"/>
          <w:bCs/>
        </w:rPr>
        <w:t>zastosowania</w:t>
      </w:r>
      <w:r w:rsidR="0035024D" w:rsidRPr="00D55358">
        <w:rPr>
          <w:rFonts w:ascii="Arial" w:hAnsi="Arial" w:cs="Arial"/>
          <w:bCs/>
        </w:rPr>
        <w:t xml:space="preserve"> </w:t>
      </w:r>
      <w:r w:rsidRPr="00D55358">
        <w:rPr>
          <w:rFonts w:ascii="Arial" w:hAnsi="Arial" w:cs="Arial"/>
          <w:bCs/>
        </w:rPr>
        <w:t>chemioterapii</w:t>
      </w:r>
      <w:r w:rsidR="00570EFE">
        <w:rPr>
          <w:rFonts w:ascii="Arial" w:hAnsi="Arial" w:cs="Arial"/>
          <w:bCs/>
        </w:rPr>
        <w:t>.</w:t>
      </w:r>
    </w:p>
    <w:p w14:paraId="0DC224A4" w14:textId="77777777" w:rsidR="00EF4D18" w:rsidRDefault="00570EFE" w:rsidP="001875C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2. </w:t>
      </w:r>
      <w:r w:rsidR="008D0352">
        <w:rPr>
          <w:rFonts w:ascii="Arial" w:hAnsi="Arial" w:cs="Arial"/>
          <w:bCs/>
        </w:rPr>
        <w:t>Warunkiem niezbędnym do rozliczenia świadczenia jest pobyt pacjenta w</w:t>
      </w:r>
      <w:r w:rsidR="005C38ED">
        <w:rPr>
          <w:rFonts w:ascii="Arial" w:hAnsi="Arial" w:cs="Arial"/>
          <w:bCs/>
        </w:rPr>
        <w:t> </w:t>
      </w:r>
      <w:r w:rsidR="00416C24">
        <w:rPr>
          <w:rFonts w:ascii="Arial" w:hAnsi="Arial" w:cs="Arial"/>
          <w:bCs/>
        </w:rPr>
        <w:t xml:space="preserve">całodobowym </w:t>
      </w:r>
      <w:r w:rsidR="008D0352">
        <w:rPr>
          <w:rFonts w:ascii="Arial" w:hAnsi="Arial" w:cs="Arial"/>
          <w:bCs/>
        </w:rPr>
        <w:t>oddziale szpitalnym powyżej 24 godzin.</w:t>
      </w:r>
      <w:r w:rsidR="000359F9">
        <w:rPr>
          <w:rFonts w:ascii="Arial" w:hAnsi="Arial" w:cs="Arial"/>
        </w:rPr>
        <w:t xml:space="preserve">  </w:t>
      </w:r>
    </w:p>
    <w:p w14:paraId="6C0458F4" w14:textId="0A12D890" w:rsidR="00A10F12" w:rsidRDefault="005A1A42" w:rsidP="001875C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3. </w:t>
      </w:r>
      <w:r w:rsidRPr="005A1A42">
        <w:rPr>
          <w:rFonts w:ascii="Arial" w:hAnsi="Arial" w:cs="Arial"/>
          <w:bCs/>
        </w:rPr>
        <w:t xml:space="preserve">Nie dopuszcza się wykonania i rozliczenia </w:t>
      </w:r>
      <w:r>
        <w:rPr>
          <w:rFonts w:ascii="Arial" w:hAnsi="Arial" w:cs="Arial"/>
          <w:bCs/>
        </w:rPr>
        <w:t>świadczeń z zakresu chemioterapii udzielanych w trybie hospitalizacji</w:t>
      </w:r>
      <w:r w:rsidRPr="005A1A42">
        <w:rPr>
          <w:rFonts w:ascii="Arial" w:hAnsi="Arial" w:cs="Arial"/>
          <w:bCs/>
        </w:rPr>
        <w:t xml:space="preserve"> bez jednoczesnego wykonania i sprawozdania do rozliczenia świadczeń, o których mowa w ust. 1 pkt </w:t>
      </w:r>
      <w:r w:rsidR="001315CD">
        <w:rPr>
          <w:rFonts w:ascii="Arial" w:hAnsi="Arial" w:cs="Arial"/>
          <w:bCs/>
        </w:rPr>
        <w:t>3</w:t>
      </w:r>
      <w:r w:rsidRPr="005A1A4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lub</w:t>
      </w:r>
      <w:r w:rsidRPr="005A1A42">
        <w:rPr>
          <w:rFonts w:ascii="Arial" w:hAnsi="Arial" w:cs="Arial"/>
          <w:bCs/>
        </w:rPr>
        <w:t xml:space="preserve"> </w:t>
      </w:r>
      <w:r w:rsidR="001315CD">
        <w:rPr>
          <w:rFonts w:ascii="Arial" w:hAnsi="Arial" w:cs="Arial"/>
          <w:bCs/>
        </w:rPr>
        <w:t>4</w:t>
      </w:r>
      <w:r w:rsidRPr="005A1A42">
        <w:rPr>
          <w:rFonts w:ascii="Arial" w:hAnsi="Arial" w:cs="Arial"/>
          <w:bCs/>
        </w:rPr>
        <w:t>.</w:t>
      </w:r>
    </w:p>
    <w:p w14:paraId="25C70BFE" w14:textId="02EF51F6" w:rsidR="00B43BB8" w:rsidRDefault="005A1A42" w:rsidP="001875C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Warunek, o którym mowa w ust. 3</w:t>
      </w:r>
      <w:r w:rsidR="002B293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B43BB8">
        <w:rPr>
          <w:rFonts w:ascii="Arial" w:hAnsi="Arial" w:cs="Arial"/>
          <w:bCs/>
        </w:rPr>
        <w:t xml:space="preserve">nie </w:t>
      </w:r>
      <w:r>
        <w:rPr>
          <w:rFonts w:ascii="Arial" w:hAnsi="Arial" w:cs="Arial"/>
          <w:bCs/>
        </w:rPr>
        <w:t>dotyczy dni realizacji świadczeń z</w:t>
      </w:r>
      <w:r w:rsidR="00B43BB8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zakresu chemioterapii udzielanych w trybie </w:t>
      </w:r>
      <w:r w:rsidR="00630FEA">
        <w:rPr>
          <w:rFonts w:ascii="Arial" w:hAnsi="Arial" w:cs="Arial"/>
          <w:bCs/>
        </w:rPr>
        <w:t>hospitalizacji</w:t>
      </w:r>
      <w:r w:rsidR="00B43BB8">
        <w:rPr>
          <w:rFonts w:ascii="Arial" w:hAnsi="Arial" w:cs="Arial"/>
          <w:bCs/>
        </w:rPr>
        <w:t>, w których:</w:t>
      </w:r>
    </w:p>
    <w:p w14:paraId="62249E09" w14:textId="5F9B85CB" w:rsidR="00B43BB8" w:rsidRPr="005B27E3" w:rsidRDefault="00B43BB8" w:rsidP="00B43BB8">
      <w:pPr>
        <w:pStyle w:val="Akapitzlist"/>
        <w:numPr>
          <w:ilvl w:val="1"/>
          <w:numId w:val="16"/>
        </w:numPr>
        <w:autoSpaceDE w:val="0"/>
        <w:autoSpaceDN w:val="0"/>
        <w:spacing w:line="360" w:lineRule="auto"/>
        <w:ind w:left="1418" w:hanging="567"/>
        <w:rPr>
          <w:rFonts w:ascii="Arial" w:hAnsi="Arial" w:cs="Arial"/>
        </w:rPr>
      </w:pPr>
      <w:r>
        <w:rPr>
          <w:rFonts w:ascii="Arial" w:hAnsi="Arial" w:cs="Arial"/>
          <w:bCs/>
        </w:rPr>
        <w:t>udzielane są świadczenia, o których mowa w ust. 1 pkt 2 lub</w:t>
      </w:r>
    </w:p>
    <w:p w14:paraId="4DAF765D" w14:textId="6EEED816" w:rsidR="00B43BB8" w:rsidRPr="006F513E" w:rsidRDefault="00B43BB8" w:rsidP="006F513E">
      <w:pPr>
        <w:pStyle w:val="Akapitzlist"/>
        <w:numPr>
          <w:ilvl w:val="1"/>
          <w:numId w:val="16"/>
        </w:numPr>
        <w:autoSpaceDE w:val="0"/>
        <w:autoSpaceDN w:val="0"/>
        <w:spacing w:line="360" w:lineRule="auto"/>
        <w:ind w:left="1418" w:hanging="567"/>
        <w:rPr>
          <w:rFonts w:ascii="Arial" w:hAnsi="Arial" w:cs="Arial"/>
        </w:rPr>
      </w:pPr>
      <w:r w:rsidRPr="006F513E">
        <w:rPr>
          <w:rFonts w:ascii="Arial" w:hAnsi="Arial" w:cs="Arial"/>
          <w:bCs/>
        </w:rPr>
        <w:t>przerwa w podawaniu lek</w:t>
      </w:r>
      <w:r>
        <w:rPr>
          <w:rFonts w:ascii="Arial" w:hAnsi="Arial" w:cs="Arial"/>
          <w:bCs/>
        </w:rPr>
        <w:t>u wynika ze schematu dawkowania, lub</w:t>
      </w:r>
    </w:p>
    <w:p w14:paraId="25C0C268" w14:textId="436A5755" w:rsidR="00B43BB8" w:rsidRPr="006F513E" w:rsidRDefault="00B43BB8" w:rsidP="006F513E">
      <w:pPr>
        <w:pStyle w:val="Akapitzlist"/>
        <w:numPr>
          <w:ilvl w:val="1"/>
          <w:numId w:val="16"/>
        </w:numPr>
        <w:autoSpaceDE w:val="0"/>
        <w:autoSpaceDN w:val="0"/>
        <w:spacing w:line="360" w:lineRule="auto"/>
        <w:ind w:left="1418" w:hanging="567"/>
        <w:rPr>
          <w:rFonts w:ascii="Arial" w:hAnsi="Arial" w:cs="Arial"/>
        </w:rPr>
      </w:pPr>
      <w:r>
        <w:rPr>
          <w:rFonts w:ascii="Arial" w:hAnsi="Arial" w:cs="Arial"/>
          <w:bCs/>
        </w:rPr>
        <w:t>kontynuacja hospitalizacji jest konieczna w celu określenia skuteczności lub działań niepożądanych zastosowanej terapii.</w:t>
      </w:r>
    </w:p>
    <w:p w14:paraId="0237CC15" w14:textId="77777777" w:rsidR="005C38ED" w:rsidRDefault="005C38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</w:p>
    <w:p w14:paraId="319CED03" w14:textId="135112FB" w:rsidR="00EA12A0" w:rsidRDefault="005C38ED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9. </w:t>
      </w:r>
      <w:r w:rsidR="007B126E" w:rsidRPr="00D55358">
        <w:rPr>
          <w:rFonts w:ascii="Arial" w:hAnsi="Arial" w:cs="Arial"/>
        </w:rPr>
        <w:t xml:space="preserve">Świadczeniodawca </w:t>
      </w:r>
      <w:r w:rsidR="00C75B15" w:rsidRPr="00D55358">
        <w:rPr>
          <w:rFonts w:ascii="Arial" w:hAnsi="Arial" w:cs="Arial"/>
        </w:rPr>
        <w:t>udzielając</w:t>
      </w:r>
      <w:r w:rsidR="004E2FF5">
        <w:rPr>
          <w:rFonts w:ascii="Arial" w:hAnsi="Arial" w:cs="Arial"/>
        </w:rPr>
        <w:t>y</w:t>
      </w:r>
      <w:r w:rsidR="00C75B15" w:rsidRPr="00D55358">
        <w:rPr>
          <w:rFonts w:ascii="Arial" w:hAnsi="Arial" w:cs="Arial"/>
        </w:rPr>
        <w:t xml:space="preserve"> </w:t>
      </w:r>
      <w:r w:rsidR="004E2FF5" w:rsidRPr="00D55358">
        <w:rPr>
          <w:rFonts w:ascii="Arial" w:hAnsi="Arial" w:cs="Arial"/>
        </w:rPr>
        <w:t>świadczeń</w:t>
      </w:r>
      <w:r w:rsidR="004E3B8F">
        <w:rPr>
          <w:rFonts w:ascii="Arial" w:hAnsi="Arial" w:cs="Arial"/>
        </w:rPr>
        <w:t xml:space="preserve">, o których mowa w </w:t>
      </w:r>
      <w:r w:rsidR="004E3B8F" w:rsidRPr="004E3B8F">
        <w:rPr>
          <w:rFonts w:ascii="Arial" w:hAnsi="Arial" w:cs="Arial"/>
        </w:rPr>
        <w:t>§</w:t>
      </w:r>
      <w:r w:rsidR="004E3B8F">
        <w:rPr>
          <w:rFonts w:ascii="Arial" w:hAnsi="Arial" w:cs="Arial"/>
        </w:rPr>
        <w:t xml:space="preserve"> </w:t>
      </w:r>
      <w:r w:rsidR="001315CD" w:rsidRPr="001315CD">
        <w:rPr>
          <w:rFonts w:ascii="Arial" w:hAnsi="Arial" w:cs="Arial"/>
        </w:rPr>
        <w:t>7 pkt 1-3</w:t>
      </w:r>
      <w:r w:rsidR="005B6163">
        <w:rPr>
          <w:rFonts w:ascii="Arial" w:hAnsi="Arial" w:cs="Arial"/>
        </w:rPr>
        <w:t>,</w:t>
      </w:r>
      <w:r w:rsidR="00C75B15" w:rsidRPr="004E3B8F">
        <w:rPr>
          <w:rFonts w:ascii="Arial" w:hAnsi="Arial" w:cs="Arial"/>
        </w:rPr>
        <w:t xml:space="preserve"> </w:t>
      </w:r>
      <w:r w:rsidR="00C75B15" w:rsidRPr="00D55358">
        <w:rPr>
          <w:rFonts w:ascii="Arial" w:hAnsi="Arial" w:cs="Arial"/>
        </w:rPr>
        <w:t>może zapewnić</w:t>
      </w:r>
      <w:r w:rsidR="007B126E" w:rsidRPr="00D55358">
        <w:rPr>
          <w:rFonts w:ascii="Arial" w:hAnsi="Arial" w:cs="Arial"/>
        </w:rPr>
        <w:t xml:space="preserve"> </w:t>
      </w:r>
      <w:r w:rsidR="00C75B15" w:rsidRPr="00D55358">
        <w:rPr>
          <w:rFonts w:ascii="Arial" w:hAnsi="Arial" w:cs="Arial"/>
        </w:rPr>
        <w:t xml:space="preserve">świadczeniobiorcy </w:t>
      </w:r>
      <w:r w:rsidR="007B126E" w:rsidRPr="00D55358">
        <w:rPr>
          <w:rFonts w:ascii="Arial" w:hAnsi="Arial" w:cs="Arial"/>
        </w:rPr>
        <w:t xml:space="preserve">zakwaterowanie na zasadach </w:t>
      </w:r>
      <w:r w:rsidR="00400642" w:rsidRPr="00D55358">
        <w:rPr>
          <w:rFonts w:ascii="Arial" w:hAnsi="Arial" w:cs="Arial"/>
        </w:rPr>
        <w:t>określonych w</w:t>
      </w:r>
      <w:r w:rsidR="00211F43">
        <w:rPr>
          <w:rFonts w:ascii="Arial" w:hAnsi="Arial" w:cs="Arial"/>
        </w:rPr>
        <w:t xml:space="preserve"> art. 33b ustawy o </w:t>
      </w:r>
      <w:r w:rsidR="007B126E" w:rsidRPr="00D55358">
        <w:rPr>
          <w:rFonts w:ascii="Arial" w:hAnsi="Arial" w:cs="Arial"/>
        </w:rPr>
        <w:t>świadczeniach</w:t>
      </w:r>
      <w:r w:rsidR="00C75B15" w:rsidRPr="00D55358">
        <w:rPr>
          <w:rFonts w:ascii="Arial" w:hAnsi="Arial" w:cs="Arial"/>
        </w:rPr>
        <w:t>.</w:t>
      </w:r>
    </w:p>
    <w:p w14:paraId="6C3D6C73" w14:textId="77777777" w:rsidR="00155A61" w:rsidRPr="00D55358" w:rsidRDefault="00155A61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</w:p>
    <w:p w14:paraId="0B7658E3" w14:textId="0FBAA321" w:rsidR="00416C24" w:rsidRPr="00416C24" w:rsidRDefault="00416C24" w:rsidP="00416C2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10</w:t>
      </w:r>
      <w:r w:rsidRPr="00D55358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D55358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Realizacja świadczenia</w:t>
      </w:r>
      <w:r w:rsidR="002B293F" w:rsidRPr="002B293F">
        <w:rPr>
          <w:rFonts w:ascii="Arial" w:hAnsi="Arial" w:cs="Arial"/>
        </w:rPr>
        <w:t xml:space="preserve"> </w:t>
      </w:r>
      <w:r w:rsidR="002B293F">
        <w:rPr>
          <w:rFonts w:ascii="Arial" w:hAnsi="Arial" w:cs="Arial"/>
        </w:rPr>
        <w:t>z </w:t>
      </w:r>
      <w:r w:rsidR="002B293F" w:rsidRPr="00416C24">
        <w:rPr>
          <w:rFonts w:ascii="Arial" w:hAnsi="Arial" w:cs="Arial"/>
        </w:rPr>
        <w:t>zakresu chemioterapii udzielan</w:t>
      </w:r>
      <w:r w:rsidR="002B293F">
        <w:rPr>
          <w:rFonts w:ascii="Arial" w:hAnsi="Arial" w:cs="Arial"/>
        </w:rPr>
        <w:t>ego</w:t>
      </w:r>
      <w:r w:rsidR="002B293F" w:rsidRPr="00416C24">
        <w:rPr>
          <w:rFonts w:ascii="Arial" w:hAnsi="Arial" w:cs="Arial"/>
        </w:rPr>
        <w:t xml:space="preserve"> w trybie </w:t>
      </w:r>
      <w:r w:rsidR="002B293F">
        <w:rPr>
          <w:rFonts w:ascii="Arial" w:hAnsi="Arial" w:cs="Arial"/>
        </w:rPr>
        <w:t>jednodniowym</w:t>
      </w:r>
      <w:r w:rsidRPr="00416C24">
        <w:rPr>
          <w:rFonts w:ascii="Arial" w:hAnsi="Arial" w:cs="Arial"/>
        </w:rPr>
        <w:t>, o który</w:t>
      </w:r>
      <w:r w:rsidR="000D4BA5">
        <w:rPr>
          <w:rFonts w:ascii="Arial" w:hAnsi="Arial" w:cs="Arial"/>
        </w:rPr>
        <w:t>m</w:t>
      </w:r>
      <w:r w:rsidRPr="00416C24">
        <w:rPr>
          <w:rFonts w:ascii="Arial" w:hAnsi="Arial" w:cs="Arial"/>
        </w:rPr>
        <w:t xml:space="preserve"> mowa w </w:t>
      </w:r>
      <w:r w:rsidR="00E14E95">
        <w:rPr>
          <w:rFonts w:ascii="Arial" w:hAnsi="Arial" w:cs="Arial"/>
        </w:rPr>
        <w:t xml:space="preserve">§ </w:t>
      </w:r>
      <w:r w:rsidRPr="00416C24">
        <w:rPr>
          <w:rFonts w:ascii="Arial" w:hAnsi="Arial" w:cs="Arial"/>
        </w:rPr>
        <w:t xml:space="preserve">7 pkt </w:t>
      </w:r>
      <w:r>
        <w:rPr>
          <w:rFonts w:ascii="Arial" w:hAnsi="Arial" w:cs="Arial"/>
        </w:rPr>
        <w:t>4</w:t>
      </w:r>
      <w:r w:rsidR="002B293F">
        <w:rPr>
          <w:rFonts w:ascii="Arial" w:hAnsi="Arial" w:cs="Arial"/>
        </w:rPr>
        <w:t>,</w:t>
      </w:r>
      <w:r w:rsidR="000D4BA5">
        <w:rPr>
          <w:rFonts w:ascii="Arial" w:hAnsi="Arial" w:cs="Arial"/>
        </w:rPr>
        <w:t xml:space="preserve"> </w:t>
      </w:r>
      <w:r w:rsidRPr="00416C24">
        <w:rPr>
          <w:rFonts w:ascii="Arial" w:hAnsi="Arial" w:cs="Arial"/>
        </w:rPr>
        <w:t xml:space="preserve">polega </w:t>
      </w:r>
      <w:r w:rsidR="00BC610C">
        <w:rPr>
          <w:rFonts w:ascii="Arial" w:hAnsi="Arial" w:cs="Arial"/>
        </w:rPr>
        <w:t>co najmniej</w:t>
      </w:r>
      <w:r w:rsidRPr="00416C24">
        <w:rPr>
          <w:rFonts w:ascii="Arial" w:hAnsi="Arial" w:cs="Arial"/>
        </w:rPr>
        <w:t xml:space="preserve"> na: </w:t>
      </w:r>
    </w:p>
    <w:p w14:paraId="563CBF86" w14:textId="77777777" w:rsidR="000D4BA5" w:rsidRDefault="000D4BA5" w:rsidP="001875CB">
      <w:pPr>
        <w:pStyle w:val="Akapitzlist"/>
        <w:numPr>
          <w:ilvl w:val="0"/>
          <w:numId w:val="40"/>
        </w:numPr>
        <w:autoSpaceDE w:val="0"/>
        <w:autoSpaceDN w:val="0"/>
        <w:spacing w:line="360" w:lineRule="auto"/>
        <w:ind w:left="1418" w:hanging="567"/>
        <w:rPr>
          <w:rFonts w:ascii="Arial" w:hAnsi="Arial" w:cs="Arial"/>
        </w:rPr>
      </w:pPr>
      <w:r w:rsidRPr="001875CB">
        <w:rPr>
          <w:rFonts w:ascii="Arial" w:hAnsi="Arial" w:cs="Arial"/>
        </w:rPr>
        <w:t>badaniu lekarskim w trakcie którego są udzielane lub zlecane niezbędne świadczenia diagnostyczne i terapeutyczne</w:t>
      </w:r>
      <w:r>
        <w:rPr>
          <w:rFonts w:ascii="Arial" w:hAnsi="Arial" w:cs="Arial"/>
        </w:rPr>
        <w:t>;</w:t>
      </w:r>
    </w:p>
    <w:p w14:paraId="738C6752" w14:textId="5DF6F9DF" w:rsidR="000D4BA5" w:rsidRDefault="00416C24" w:rsidP="001875CB">
      <w:pPr>
        <w:pStyle w:val="Akapitzlist"/>
        <w:numPr>
          <w:ilvl w:val="0"/>
          <w:numId w:val="40"/>
        </w:numPr>
        <w:autoSpaceDE w:val="0"/>
        <w:autoSpaceDN w:val="0"/>
        <w:spacing w:line="360" w:lineRule="auto"/>
        <w:ind w:left="1418" w:hanging="567"/>
        <w:rPr>
          <w:rFonts w:ascii="Arial" w:hAnsi="Arial" w:cs="Arial"/>
        </w:rPr>
      </w:pPr>
      <w:r w:rsidRPr="001875CB">
        <w:rPr>
          <w:rFonts w:ascii="Arial" w:hAnsi="Arial" w:cs="Arial"/>
        </w:rPr>
        <w:t>przygotowaniu świadczeniobiorcy do lec</w:t>
      </w:r>
      <w:r w:rsidR="000D4BA5" w:rsidRPr="000D4BA5">
        <w:rPr>
          <w:rFonts w:ascii="Arial" w:hAnsi="Arial" w:cs="Arial"/>
        </w:rPr>
        <w:t>zenia</w:t>
      </w:r>
      <w:r w:rsidR="001315CD">
        <w:rPr>
          <w:rFonts w:ascii="Arial" w:hAnsi="Arial" w:cs="Arial"/>
        </w:rPr>
        <w:t xml:space="preserve"> z zakresu chemioterapii</w:t>
      </w:r>
      <w:r w:rsidR="00BC610C">
        <w:rPr>
          <w:rFonts w:ascii="Arial" w:hAnsi="Arial" w:cs="Arial"/>
        </w:rPr>
        <w:t xml:space="preserve"> oraz</w:t>
      </w:r>
    </w:p>
    <w:p w14:paraId="6C64A75A" w14:textId="70A14F01" w:rsidR="00416C24" w:rsidRDefault="00416C24" w:rsidP="001875CB">
      <w:pPr>
        <w:pStyle w:val="Akapitzlist"/>
        <w:numPr>
          <w:ilvl w:val="0"/>
          <w:numId w:val="40"/>
        </w:numPr>
        <w:autoSpaceDE w:val="0"/>
        <w:autoSpaceDN w:val="0"/>
        <w:spacing w:line="360" w:lineRule="auto"/>
        <w:ind w:left="1418" w:hanging="567"/>
        <w:rPr>
          <w:rFonts w:ascii="Arial" w:hAnsi="Arial" w:cs="Arial"/>
        </w:rPr>
      </w:pPr>
      <w:r w:rsidRPr="001875CB">
        <w:rPr>
          <w:rFonts w:ascii="Arial" w:hAnsi="Arial" w:cs="Arial"/>
        </w:rPr>
        <w:t>podaniu leków zawartych w części A katalogu leków lub zawierających substancje czynne z katalogu substancji</w:t>
      </w:r>
      <w:r w:rsidR="00BC610C">
        <w:rPr>
          <w:rFonts w:ascii="Arial" w:hAnsi="Arial" w:cs="Arial"/>
        </w:rPr>
        <w:t xml:space="preserve"> lub</w:t>
      </w:r>
    </w:p>
    <w:p w14:paraId="51CE4105" w14:textId="72BA9A94" w:rsidR="00BC610C" w:rsidRPr="001875CB" w:rsidRDefault="00BC610C" w:rsidP="001875CB">
      <w:pPr>
        <w:pStyle w:val="Akapitzlist"/>
        <w:numPr>
          <w:ilvl w:val="0"/>
          <w:numId w:val="40"/>
        </w:numPr>
        <w:autoSpaceDE w:val="0"/>
        <w:autoSpaceDN w:val="0"/>
        <w:spacing w:line="360" w:lineRule="auto"/>
        <w:ind w:left="1418" w:hanging="567"/>
        <w:rPr>
          <w:rFonts w:ascii="Arial" w:hAnsi="Arial" w:cs="Arial"/>
        </w:rPr>
      </w:pPr>
      <w:r w:rsidRPr="00D55358">
        <w:rPr>
          <w:rFonts w:ascii="Arial" w:hAnsi="Arial" w:cs="Arial"/>
          <w:bCs/>
        </w:rPr>
        <w:t xml:space="preserve">leczeniu </w:t>
      </w:r>
      <w:r>
        <w:rPr>
          <w:rFonts w:ascii="Arial" w:hAnsi="Arial" w:cs="Arial"/>
          <w:bCs/>
        </w:rPr>
        <w:t xml:space="preserve">działań niepożądanych </w:t>
      </w:r>
      <w:r w:rsidR="00A10050">
        <w:rPr>
          <w:rFonts w:ascii="Arial" w:hAnsi="Arial" w:cs="Arial"/>
          <w:bCs/>
        </w:rPr>
        <w:t>1</w:t>
      </w:r>
      <w:r w:rsidR="00A10050" w:rsidRPr="00D55358">
        <w:rPr>
          <w:rFonts w:ascii="Arial" w:hAnsi="Arial" w:cs="Arial"/>
          <w:bCs/>
        </w:rPr>
        <w:t xml:space="preserve"> </w:t>
      </w:r>
      <w:r w:rsidR="00A10050">
        <w:rPr>
          <w:rFonts w:ascii="Arial" w:hAnsi="Arial" w:cs="Arial"/>
          <w:bCs/>
        </w:rPr>
        <w:t>lub</w:t>
      </w:r>
      <w:r w:rsidR="00A10050" w:rsidRPr="00D55358">
        <w:rPr>
          <w:rFonts w:ascii="Arial" w:hAnsi="Arial" w:cs="Arial"/>
          <w:bCs/>
        </w:rPr>
        <w:t xml:space="preserve"> </w:t>
      </w:r>
      <w:r w:rsidR="00A10050">
        <w:rPr>
          <w:rFonts w:ascii="Arial" w:hAnsi="Arial" w:cs="Arial"/>
          <w:bCs/>
        </w:rPr>
        <w:t>2</w:t>
      </w:r>
      <w:r w:rsidR="00A10050" w:rsidRPr="00D55358">
        <w:rPr>
          <w:rFonts w:ascii="Arial" w:hAnsi="Arial" w:cs="Arial"/>
          <w:bCs/>
        </w:rPr>
        <w:t xml:space="preserve"> stopnia</w:t>
      </w:r>
      <w:r w:rsidR="00A100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wynikających z</w:t>
      </w:r>
      <w:r w:rsidR="00E63E47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zastosowania</w:t>
      </w:r>
      <w:r w:rsidRPr="00D55358">
        <w:rPr>
          <w:rFonts w:ascii="Arial" w:hAnsi="Arial" w:cs="Arial"/>
          <w:bCs/>
        </w:rPr>
        <w:t xml:space="preserve"> chemioterapii</w:t>
      </w:r>
      <w:r>
        <w:rPr>
          <w:rFonts w:ascii="Arial" w:hAnsi="Arial" w:cs="Arial"/>
          <w:bCs/>
        </w:rPr>
        <w:t>.</w:t>
      </w:r>
    </w:p>
    <w:p w14:paraId="6C751D8E" w14:textId="77777777" w:rsidR="000D4BA5" w:rsidRDefault="00416C24" w:rsidP="001875C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Warunkiem niezbędnym do rozliczenia świadczenia jest zakończenie jego udzielania </w:t>
      </w:r>
      <w:r w:rsidR="000D4BA5">
        <w:rPr>
          <w:rFonts w:ascii="Arial" w:hAnsi="Arial" w:cs="Arial"/>
        </w:rPr>
        <w:t>w czasie nie przekraczającym 24 godzin.</w:t>
      </w:r>
    </w:p>
    <w:p w14:paraId="63FBC626" w14:textId="79CA5E7C" w:rsidR="006078FB" w:rsidRDefault="000D4BA5" w:rsidP="001875C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3. </w:t>
      </w:r>
      <w:r w:rsidRPr="005A1A42">
        <w:rPr>
          <w:rFonts w:ascii="Arial" w:hAnsi="Arial" w:cs="Arial"/>
          <w:bCs/>
        </w:rPr>
        <w:t>Nie dopuszcza się wykonania i rozliczenia</w:t>
      </w:r>
      <w:r w:rsidR="001315CD">
        <w:rPr>
          <w:rFonts w:ascii="Arial" w:hAnsi="Arial" w:cs="Arial"/>
          <w:bCs/>
        </w:rPr>
        <w:t xml:space="preserve"> świadczenia</w:t>
      </w:r>
      <w:r w:rsidR="00E14E95">
        <w:rPr>
          <w:rFonts w:ascii="Arial" w:hAnsi="Arial" w:cs="Arial"/>
          <w:bCs/>
        </w:rPr>
        <w:t>, o którym mowa w § 7 pkt</w:t>
      </w:r>
      <w:r w:rsidR="001315CD">
        <w:rPr>
          <w:rFonts w:ascii="Arial" w:hAnsi="Arial" w:cs="Arial"/>
          <w:bCs/>
        </w:rPr>
        <w:t> </w:t>
      </w:r>
      <w:r w:rsidR="00E14E95">
        <w:rPr>
          <w:rFonts w:ascii="Arial" w:hAnsi="Arial" w:cs="Arial"/>
          <w:bCs/>
        </w:rPr>
        <w:t>4</w:t>
      </w:r>
      <w:r w:rsidR="002B293F">
        <w:rPr>
          <w:rFonts w:ascii="Arial" w:hAnsi="Arial" w:cs="Arial"/>
          <w:bCs/>
        </w:rPr>
        <w:t>,</w:t>
      </w:r>
      <w:r w:rsidRPr="005A1A42">
        <w:rPr>
          <w:rFonts w:ascii="Arial" w:hAnsi="Arial" w:cs="Arial"/>
          <w:bCs/>
        </w:rPr>
        <w:t xml:space="preserve"> bez jednoczesnego wykonania i sprawozdania do rozliczenia świadczeń</w:t>
      </w:r>
      <w:r w:rsidR="00E14E95">
        <w:rPr>
          <w:rFonts w:ascii="Arial" w:hAnsi="Arial" w:cs="Arial"/>
          <w:bCs/>
        </w:rPr>
        <w:t>, o</w:t>
      </w:r>
      <w:r w:rsidR="008C7AD9">
        <w:rPr>
          <w:rFonts w:ascii="Arial" w:hAnsi="Arial" w:cs="Arial"/>
          <w:bCs/>
        </w:rPr>
        <w:t> </w:t>
      </w:r>
      <w:r w:rsidR="00E14E95">
        <w:rPr>
          <w:rFonts w:ascii="Arial" w:hAnsi="Arial" w:cs="Arial"/>
          <w:bCs/>
        </w:rPr>
        <w:t xml:space="preserve">których mowa w ust. 1 pkt </w:t>
      </w:r>
      <w:r w:rsidRPr="005A1A42">
        <w:rPr>
          <w:rFonts w:ascii="Arial" w:hAnsi="Arial" w:cs="Arial"/>
          <w:bCs/>
        </w:rPr>
        <w:t>3</w:t>
      </w:r>
      <w:r w:rsidR="004C33B9">
        <w:rPr>
          <w:rFonts w:ascii="Arial" w:hAnsi="Arial" w:cs="Arial"/>
          <w:bCs/>
        </w:rPr>
        <w:t>.</w:t>
      </w:r>
      <w:r w:rsidRPr="005A1A42">
        <w:rPr>
          <w:rFonts w:ascii="Arial" w:hAnsi="Arial" w:cs="Arial"/>
          <w:bCs/>
        </w:rPr>
        <w:t>.</w:t>
      </w:r>
    </w:p>
    <w:p w14:paraId="4CED797E" w14:textId="1BCBEA78" w:rsidR="00A118D2" w:rsidRDefault="00E14E95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118D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Realizacja świadczenia</w:t>
      </w:r>
      <w:r w:rsidR="007E6B01">
        <w:rPr>
          <w:rFonts w:ascii="Arial" w:hAnsi="Arial" w:cs="Arial"/>
        </w:rPr>
        <w:t xml:space="preserve">, o którym mowa w </w:t>
      </w:r>
      <w:r>
        <w:rPr>
          <w:rFonts w:ascii="Arial" w:hAnsi="Arial" w:cs="Arial"/>
        </w:rPr>
        <w:t>§ 7</w:t>
      </w:r>
      <w:r w:rsidR="007E6B01">
        <w:rPr>
          <w:rFonts w:ascii="Arial" w:hAnsi="Arial" w:cs="Arial"/>
        </w:rPr>
        <w:t xml:space="preserve"> pkt 5</w:t>
      </w:r>
      <w:r w:rsidR="00194515">
        <w:rPr>
          <w:rFonts w:ascii="Arial" w:hAnsi="Arial" w:cs="Arial"/>
        </w:rPr>
        <w:t>,</w:t>
      </w:r>
      <w:r w:rsidR="00A11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podlega zasadom określonym w ust. 1-3, z tym,</w:t>
      </w:r>
      <w:r w:rsidR="009F3A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że zamiast świadczenia, o którym mowa w ust. 1 pkt 3</w:t>
      </w:r>
      <w:r w:rsidR="002B29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stosowane są inne </w:t>
      </w:r>
      <w:r w:rsidR="008D0352">
        <w:rPr>
          <w:rFonts w:ascii="Arial" w:hAnsi="Arial" w:cs="Arial"/>
        </w:rPr>
        <w:t>procedur</w:t>
      </w:r>
      <w:r>
        <w:rPr>
          <w:rFonts w:ascii="Arial" w:hAnsi="Arial" w:cs="Arial"/>
        </w:rPr>
        <w:t>y</w:t>
      </w:r>
      <w:r w:rsidR="008D03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medyczne.</w:t>
      </w:r>
    </w:p>
    <w:p w14:paraId="4D5AC0DF" w14:textId="77777777" w:rsidR="005C38ED" w:rsidRPr="00D55358" w:rsidRDefault="005C38ED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</w:p>
    <w:p w14:paraId="563FE36B" w14:textId="2EE3DEF7" w:rsidR="005C38ED" w:rsidRPr="007369F7" w:rsidRDefault="005C38ED" w:rsidP="00FD02E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Arial" w:hAnsi="Arial" w:cs="Arial"/>
          <w:b/>
          <w:bCs/>
          <w:szCs w:val="22"/>
        </w:rPr>
      </w:pPr>
      <w:r w:rsidRPr="00D55358">
        <w:rPr>
          <w:rFonts w:ascii="Arial" w:hAnsi="Arial" w:cs="Arial"/>
          <w:b/>
        </w:rPr>
        <w:t xml:space="preserve">§ </w:t>
      </w:r>
      <w:r w:rsidR="00155A61">
        <w:rPr>
          <w:rFonts w:ascii="Arial" w:hAnsi="Arial" w:cs="Arial"/>
          <w:b/>
        </w:rPr>
        <w:t>11</w:t>
      </w:r>
      <w:r w:rsidRPr="00D55358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D55358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P</w:t>
      </w:r>
      <w:r w:rsidRPr="009B3888">
        <w:rPr>
          <w:rFonts w:ascii="Arial" w:hAnsi="Arial" w:cs="Arial"/>
        </w:rPr>
        <w:t>orada</w:t>
      </w:r>
      <w:r>
        <w:rPr>
          <w:rFonts w:ascii="Arial" w:hAnsi="Arial" w:cs="Arial"/>
        </w:rPr>
        <w:t xml:space="preserve"> </w:t>
      </w:r>
      <w:r w:rsidRPr="00E5564A">
        <w:rPr>
          <w:rFonts w:ascii="Arial" w:hAnsi="Arial" w:cs="Arial"/>
        </w:rPr>
        <w:t xml:space="preserve">ambulatoryjna </w:t>
      </w:r>
      <w:r w:rsidR="00155A61">
        <w:rPr>
          <w:rFonts w:ascii="Arial" w:hAnsi="Arial" w:cs="Arial"/>
        </w:rPr>
        <w:t>dotycząca chemioterapii</w:t>
      </w:r>
      <w:r w:rsidR="00FD02E6">
        <w:rPr>
          <w:rFonts w:ascii="Arial" w:hAnsi="Arial" w:cs="Arial"/>
        </w:rPr>
        <w:t xml:space="preserve">, o której mowa w </w:t>
      </w:r>
      <w:r w:rsidR="00FD02E6" w:rsidRPr="00FD02E6">
        <w:rPr>
          <w:rFonts w:ascii="Arial" w:hAnsi="Arial" w:cs="Arial"/>
        </w:rPr>
        <w:t xml:space="preserve">§ 7 </w:t>
      </w:r>
      <w:r w:rsidR="00FD02E6" w:rsidRPr="00FD02E6">
        <w:rPr>
          <w:rFonts w:ascii="Arial" w:hAnsi="Arial" w:cs="Arial"/>
        </w:rPr>
        <w:lastRenderedPageBreak/>
        <w:t>pkt</w:t>
      </w:r>
      <w:r w:rsidR="00FD02E6">
        <w:rPr>
          <w:rFonts w:ascii="Arial" w:hAnsi="Arial" w:cs="Arial"/>
        </w:rPr>
        <w:t>  6 i 7,</w:t>
      </w:r>
      <w:r w:rsidRPr="00E55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stanowi świadczenie </w:t>
      </w:r>
      <w:r w:rsidRPr="00582AB0">
        <w:rPr>
          <w:rFonts w:ascii="Arial" w:hAnsi="Arial" w:cs="Arial"/>
          <w:bCs/>
          <w:szCs w:val="22"/>
        </w:rPr>
        <w:t>udzielane podczas</w:t>
      </w:r>
      <w:r w:rsidRPr="00582AB0">
        <w:rPr>
          <w:rFonts w:ascii="Arial" w:hAnsi="Arial" w:cs="Arial"/>
        </w:rPr>
        <w:t xml:space="preserve"> wizyty ambulatoryjnej,</w:t>
      </w:r>
      <w:r>
        <w:rPr>
          <w:rFonts w:ascii="Arial" w:hAnsi="Arial" w:cs="Arial"/>
        </w:rPr>
        <w:t xml:space="preserve"> </w:t>
      </w:r>
      <w:r w:rsidRPr="00582AB0">
        <w:rPr>
          <w:rFonts w:ascii="Arial" w:hAnsi="Arial" w:cs="Arial"/>
        </w:rPr>
        <w:t xml:space="preserve">w ramach której </w:t>
      </w:r>
      <w:r>
        <w:rPr>
          <w:rFonts w:ascii="Arial" w:hAnsi="Arial" w:cs="Arial"/>
        </w:rPr>
        <w:t>u </w:t>
      </w:r>
      <w:r w:rsidRPr="00582AB0">
        <w:rPr>
          <w:rFonts w:ascii="Arial" w:hAnsi="Arial" w:cs="Arial"/>
        </w:rPr>
        <w:t>świadczeniobiorcy wykonywane jest badanie lekarskie, w trakcie którego są</w:t>
      </w:r>
      <w:r w:rsidR="00CC0F38">
        <w:rPr>
          <w:rFonts w:ascii="Arial" w:hAnsi="Arial" w:cs="Arial"/>
        </w:rPr>
        <w:t xml:space="preserve"> </w:t>
      </w:r>
      <w:r w:rsidRPr="00582AB0">
        <w:rPr>
          <w:rFonts w:ascii="Arial" w:hAnsi="Arial" w:cs="Arial"/>
        </w:rPr>
        <w:t xml:space="preserve">udzielane lub zlecane niezbędne świadczenia diagnostyczne </w:t>
      </w:r>
      <w:r>
        <w:rPr>
          <w:rFonts w:ascii="Arial" w:hAnsi="Arial" w:cs="Arial"/>
        </w:rPr>
        <w:t>lub  </w:t>
      </w:r>
      <w:r w:rsidRPr="00582AB0">
        <w:rPr>
          <w:rFonts w:ascii="Arial" w:hAnsi="Arial" w:cs="Arial"/>
        </w:rPr>
        <w:t>terapeutyczne</w:t>
      </w:r>
      <w:r>
        <w:rPr>
          <w:rFonts w:ascii="Arial" w:hAnsi="Arial" w:cs="Arial"/>
        </w:rPr>
        <w:t xml:space="preserve"> oraz</w:t>
      </w:r>
    </w:p>
    <w:p w14:paraId="6C0452AA" w14:textId="77777777" w:rsidR="005C38ED" w:rsidRDefault="005C38ED" w:rsidP="005C38E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1418" w:hanging="567"/>
        <w:jc w:val="both"/>
        <w:textAlignment w:val="baseline"/>
        <w:rPr>
          <w:rFonts w:ascii="Arial" w:hAnsi="Arial" w:cs="Arial"/>
        </w:rPr>
      </w:pPr>
      <w:r w:rsidRPr="00582AB0">
        <w:rPr>
          <w:rFonts w:ascii="Arial" w:hAnsi="Arial" w:cs="Arial"/>
        </w:rPr>
        <w:t>podawane lub wydawane leki</w:t>
      </w:r>
      <w:r>
        <w:rPr>
          <w:rFonts w:ascii="Arial" w:hAnsi="Arial" w:cs="Arial"/>
        </w:rPr>
        <w:t xml:space="preserve"> z katalogu leków lub leki zawierające substancje czynne z katalogu substancji </w:t>
      </w:r>
      <w:r w:rsidR="00155A61">
        <w:rPr>
          <w:rFonts w:ascii="Arial" w:hAnsi="Arial" w:cs="Arial"/>
        </w:rPr>
        <w:t>lub</w:t>
      </w:r>
    </w:p>
    <w:p w14:paraId="7CE438F1" w14:textId="1A1AAFAC" w:rsidR="005C38ED" w:rsidRPr="004B28A0" w:rsidRDefault="005C38ED" w:rsidP="004B28A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1418" w:hanging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wykonywane świadczenia z katalogu świadczeń wspomagających</w:t>
      </w:r>
      <w:r w:rsidR="004B28A0">
        <w:rPr>
          <w:rFonts w:ascii="Arial" w:hAnsi="Arial" w:cs="Arial"/>
        </w:rPr>
        <w:t>, z wyłączeniem leczenia</w:t>
      </w:r>
      <w:r w:rsidR="004B28A0" w:rsidRPr="004B28A0">
        <w:rPr>
          <w:rFonts w:ascii="Arial" w:hAnsi="Arial" w:cs="Arial"/>
        </w:rPr>
        <w:t xml:space="preserve"> działań niepożądanych 3 </w:t>
      </w:r>
      <w:r w:rsidR="004B28A0">
        <w:rPr>
          <w:rFonts w:ascii="Arial" w:hAnsi="Arial" w:cs="Arial"/>
        </w:rPr>
        <w:t xml:space="preserve">lub 4 </w:t>
      </w:r>
      <w:r w:rsidR="004B28A0" w:rsidRPr="004B28A0">
        <w:rPr>
          <w:rFonts w:ascii="Arial" w:hAnsi="Arial" w:cs="Arial"/>
        </w:rPr>
        <w:t>stopnia</w:t>
      </w:r>
      <w:r w:rsidRPr="004B28A0">
        <w:rPr>
          <w:rFonts w:ascii="Arial" w:hAnsi="Arial" w:cs="Arial"/>
        </w:rPr>
        <w:t>.</w:t>
      </w:r>
    </w:p>
    <w:p w14:paraId="5A69790C" w14:textId="77777777" w:rsidR="005C38ED" w:rsidRDefault="005C38ED" w:rsidP="005C38E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 Świadczenie, o którym mowa w ust. 1, jest rozliczanie jako:</w:t>
      </w:r>
    </w:p>
    <w:p w14:paraId="1B55B92C" w14:textId="77777777" w:rsidR="005C38ED" w:rsidRPr="00CB5F10" w:rsidRDefault="00155A61" w:rsidP="005C38ED">
      <w:pPr>
        <w:pStyle w:val="Akapitzlist"/>
        <w:numPr>
          <w:ilvl w:val="0"/>
          <w:numId w:val="37"/>
        </w:numPr>
        <w:autoSpaceDE w:val="0"/>
        <w:autoSpaceDN w:val="0"/>
        <w:spacing w:line="360" w:lineRule="auto"/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>podstawowa</w:t>
      </w:r>
      <w:r w:rsidR="005C38ED">
        <w:rPr>
          <w:rFonts w:ascii="Arial" w:hAnsi="Arial" w:cs="Arial"/>
        </w:rPr>
        <w:t xml:space="preserve"> porada ambulatoryjna dotycząca chemioterapii albo</w:t>
      </w:r>
    </w:p>
    <w:p w14:paraId="42AD9178" w14:textId="77777777" w:rsidR="005C38ED" w:rsidRDefault="00155A61" w:rsidP="005C38ED">
      <w:pPr>
        <w:pStyle w:val="Akapitzlist"/>
        <w:numPr>
          <w:ilvl w:val="0"/>
          <w:numId w:val="37"/>
        </w:numPr>
        <w:autoSpaceDE w:val="0"/>
        <w:autoSpaceDN w:val="0"/>
        <w:spacing w:line="360" w:lineRule="auto"/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>kompleksowa</w:t>
      </w:r>
      <w:r w:rsidR="005C38ED">
        <w:rPr>
          <w:rFonts w:ascii="Arial" w:hAnsi="Arial" w:cs="Arial"/>
        </w:rPr>
        <w:t xml:space="preserve"> porada ambulatoryjna dotycząca chemioterapii.</w:t>
      </w:r>
    </w:p>
    <w:p w14:paraId="17B2832F" w14:textId="617DDC3E" w:rsidR="005C38ED" w:rsidRPr="00B71BAB" w:rsidRDefault="005C38ED" w:rsidP="005C38ED">
      <w:pPr>
        <w:autoSpaceDE w:val="0"/>
        <w:autoSpaceDN w:val="0"/>
        <w:spacing w:line="360" w:lineRule="auto"/>
        <w:ind w:firstLine="567"/>
        <w:jc w:val="both"/>
        <w:rPr>
          <w:rFonts w:ascii="Arial" w:hAnsi="Arial" w:cs="Arial"/>
        </w:rPr>
      </w:pPr>
      <w:r w:rsidRPr="00B71BAB">
        <w:rPr>
          <w:rFonts w:ascii="Arial" w:hAnsi="Arial" w:cs="Arial"/>
        </w:rPr>
        <w:t>3. Świadczenie, o którym mowa w ust. 1</w:t>
      </w:r>
      <w:r>
        <w:rPr>
          <w:rFonts w:ascii="Arial" w:hAnsi="Arial" w:cs="Arial"/>
        </w:rPr>
        <w:t>,</w:t>
      </w:r>
      <w:r w:rsidRPr="00B71BAB">
        <w:rPr>
          <w:rFonts w:ascii="Arial" w:hAnsi="Arial" w:cs="Arial"/>
        </w:rPr>
        <w:t xml:space="preserve"> może być rozliczane w sposób określony</w:t>
      </w:r>
      <w:r>
        <w:rPr>
          <w:rFonts w:ascii="Arial" w:hAnsi="Arial" w:cs="Arial"/>
        </w:rPr>
        <w:t xml:space="preserve"> w </w:t>
      </w:r>
      <w:r w:rsidRPr="00B71BAB">
        <w:rPr>
          <w:rFonts w:ascii="Arial" w:hAnsi="Arial" w:cs="Arial"/>
        </w:rPr>
        <w:t>ust</w:t>
      </w:r>
      <w:r>
        <w:rPr>
          <w:rFonts w:ascii="Arial" w:hAnsi="Arial" w:cs="Arial"/>
        </w:rPr>
        <w:t>. </w:t>
      </w:r>
      <w:r w:rsidRPr="00B71BAB">
        <w:rPr>
          <w:rFonts w:ascii="Arial" w:hAnsi="Arial" w:cs="Arial"/>
        </w:rPr>
        <w:t xml:space="preserve">2 pkt </w:t>
      </w:r>
      <w:r w:rsidR="00155A61">
        <w:rPr>
          <w:rFonts w:ascii="Arial" w:hAnsi="Arial" w:cs="Arial"/>
        </w:rPr>
        <w:t>2</w:t>
      </w:r>
      <w:r w:rsidRPr="00B71BAB">
        <w:rPr>
          <w:rFonts w:ascii="Arial" w:hAnsi="Arial" w:cs="Arial"/>
        </w:rPr>
        <w:t xml:space="preserve"> </w:t>
      </w:r>
      <w:r w:rsidRPr="007B1160">
        <w:rPr>
          <w:rFonts w:ascii="Arial" w:hAnsi="Arial" w:cs="Arial"/>
        </w:rPr>
        <w:t>wyłącznie</w:t>
      </w:r>
      <w:r w:rsidRPr="00B71BAB">
        <w:rPr>
          <w:rFonts w:ascii="Arial" w:hAnsi="Arial" w:cs="Arial"/>
        </w:rPr>
        <w:t xml:space="preserve"> w przypadku świadczeniodawcy zapewniającego dostęp do świadczeń z zakresu chemioterapii we wszystkich trybach, o których mowa w § 6</w:t>
      </w:r>
      <w:r w:rsidR="00CC0F38">
        <w:rPr>
          <w:rFonts w:ascii="Arial" w:hAnsi="Arial" w:cs="Arial"/>
        </w:rPr>
        <w:t>,</w:t>
      </w:r>
      <w:r w:rsidRPr="00B71BAB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</w:t>
      </w:r>
      <w:r w:rsidRPr="00B71BAB">
        <w:rPr>
          <w:rFonts w:ascii="Arial" w:hAnsi="Arial" w:cs="Arial"/>
        </w:rPr>
        <w:t>będącego ośrodkiem koordynującym, o którym mowa w rozporządzeniu szpitalnym</w:t>
      </w:r>
      <w:r>
        <w:rPr>
          <w:rFonts w:ascii="Arial" w:hAnsi="Arial" w:cs="Arial"/>
        </w:rPr>
        <w:t>,</w:t>
      </w:r>
      <w:r w:rsidRPr="00B71BAB">
        <w:rPr>
          <w:rFonts w:ascii="Arial" w:hAnsi="Arial" w:cs="Arial"/>
        </w:rPr>
        <w:t xml:space="preserve"> lub posiadającego umowę o współpracy z takim ośrodkiem.</w:t>
      </w:r>
    </w:p>
    <w:p w14:paraId="365F6CB4" w14:textId="3811B962" w:rsidR="005C38ED" w:rsidRDefault="005C38ED" w:rsidP="005C38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E1C8F">
        <w:rPr>
          <w:rFonts w:ascii="Arial" w:hAnsi="Arial" w:cs="Arial"/>
        </w:rPr>
        <w:t>Nie dopuszcza się wykonania i rozliczenia porady ambulatoryjnej dotyczącej chemioterapii bez jednoczesnego wykonania i sprawozdania do rozliczenia świadczeń, o których mowa w ust. 1 pkt 1 lub 2.</w:t>
      </w:r>
    </w:p>
    <w:p w14:paraId="05DA0BF0" w14:textId="296C3A9F" w:rsidR="005C38ED" w:rsidRDefault="005C38ED" w:rsidP="005C38ED">
      <w:pPr>
        <w:autoSpaceDE w:val="0"/>
        <w:autoSpaceDN w:val="0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3E1C8F">
        <w:rPr>
          <w:rFonts w:ascii="Arial" w:hAnsi="Arial" w:cs="Arial"/>
        </w:rPr>
        <w:t>.</w:t>
      </w:r>
      <w:r w:rsidR="003E1C8F" w:rsidRPr="003E1C8F">
        <w:rPr>
          <w:rFonts w:ascii="Arial" w:hAnsi="Arial" w:cs="Arial"/>
        </w:rPr>
        <w:t xml:space="preserve"> </w:t>
      </w:r>
      <w:r w:rsidR="003E1C8F">
        <w:rPr>
          <w:rFonts w:ascii="Arial" w:hAnsi="Arial" w:cs="Arial"/>
        </w:rPr>
        <w:t>W przypadku,</w:t>
      </w:r>
      <w:r w:rsidR="003E1C8F" w:rsidRPr="00E5564A">
        <w:rPr>
          <w:rFonts w:ascii="Arial" w:hAnsi="Arial" w:cs="Arial"/>
        </w:rPr>
        <w:t xml:space="preserve"> gdy stan zdrowia pacjenta nie pozwala na zastosowanie lek</w:t>
      </w:r>
      <w:r w:rsidR="003E1C8F">
        <w:rPr>
          <w:rFonts w:ascii="Arial" w:hAnsi="Arial" w:cs="Arial"/>
        </w:rPr>
        <w:t>ów, o których mowa w ust. 1 pkt 1,</w:t>
      </w:r>
      <w:r w:rsidR="003E1C8F" w:rsidRPr="00E5564A">
        <w:rPr>
          <w:rFonts w:ascii="Arial" w:hAnsi="Arial" w:cs="Arial"/>
        </w:rPr>
        <w:t xml:space="preserve"> </w:t>
      </w:r>
      <w:r w:rsidR="003E1C8F">
        <w:rPr>
          <w:rFonts w:ascii="Arial" w:hAnsi="Arial" w:cs="Arial"/>
        </w:rPr>
        <w:t>możliwe jest odstąpienie od podania leku w tym dniu, z jednoczesnym wskazaniem przyczyny odstąpienia w indywidualnej dokumentacji medycznej pacjenta</w:t>
      </w:r>
      <w:r w:rsidR="003117A2">
        <w:rPr>
          <w:rFonts w:ascii="Arial" w:hAnsi="Arial" w:cs="Arial"/>
        </w:rPr>
        <w:t>.</w:t>
      </w:r>
    </w:p>
    <w:p w14:paraId="1908A1CC" w14:textId="77777777" w:rsidR="005C38ED" w:rsidRDefault="005C38ED" w:rsidP="005C38ED">
      <w:pPr>
        <w:autoSpaceDE w:val="0"/>
        <w:autoSpaceDN w:val="0"/>
        <w:spacing w:line="360" w:lineRule="auto"/>
        <w:ind w:firstLine="567"/>
        <w:jc w:val="both"/>
        <w:rPr>
          <w:rFonts w:ascii="Arial" w:hAnsi="Arial" w:cs="Arial"/>
        </w:rPr>
      </w:pPr>
    </w:p>
    <w:p w14:paraId="7B33DE01" w14:textId="468866BF" w:rsidR="00BA66AD" w:rsidRDefault="00BA66AD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12</w:t>
      </w:r>
      <w:r w:rsidRPr="00D55358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D55358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Dopuszczalne jest łączne rozliczanie świadczeń, </w:t>
      </w:r>
      <w:r w:rsidR="00B2087C" w:rsidRPr="00D55358">
        <w:rPr>
          <w:rFonts w:ascii="Arial" w:hAnsi="Arial" w:cs="Arial"/>
        </w:rPr>
        <w:t xml:space="preserve">o których mowa w </w:t>
      </w:r>
      <w:r>
        <w:rPr>
          <w:rFonts w:ascii="Arial" w:hAnsi="Arial" w:cs="Arial"/>
        </w:rPr>
        <w:t>§ 7</w:t>
      </w:r>
      <w:r w:rsidR="00885C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wraz:</w:t>
      </w:r>
    </w:p>
    <w:p w14:paraId="0FD8D6D6" w14:textId="307F4AAB" w:rsidR="00BA66AD" w:rsidRDefault="00B2087C" w:rsidP="001875CB">
      <w:pPr>
        <w:pStyle w:val="Akapitzlist"/>
        <w:numPr>
          <w:ilvl w:val="0"/>
          <w:numId w:val="43"/>
        </w:numPr>
        <w:autoSpaceDE w:val="0"/>
        <w:autoSpaceDN w:val="0"/>
        <w:spacing w:line="360" w:lineRule="auto"/>
        <w:rPr>
          <w:rFonts w:ascii="Arial" w:hAnsi="Arial" w:cs="Arial"/>
        </w:rPr>
      </w:pPr>
      <w:r w:rsidRPr="001875CB">
        <w:rPr>
          <w:rFonts w:ascii="Arial" w:hAnsi="Arial" w:cs="Arial"/>
        </w:rPr>
        <w:t xml:space="preserve">ze </w:t>
      </w:r>
      <w:r w:rsidR="00EA12A0" w:rsidRPr="001875CB">
        <w:rPr>
          <w:rFonts w:ascii="Arial" w:hAnsi="Arial" w:cs="Arial"/>
        </w:rPr>
        <w:t xml:space="preserve">świadczeniami </w:t>
      </w:r>
      <w:r w:rsidR="00211F43" w:rsidRPr="001875CB">
        <w:rPr>
          <w:rFonts w:ascii="Arial" w:hAnsi="Arial" w:cs="Arial"/>
        </w:rPr>
        <w:t>z</w:t>
      </w:r>
      <w:r w:rsidR="00BA66AD" w:rsidRPr="001875CB">
        <w:rPr>
          <w:rFonts w:ascii="Arial" w:hAnsi="Arial" w:cs="Arial"/>
        </w:rPr>
        <w:t xml:space="preserve"> </w:t>
      </w:r>
      <w:r w:rsidR="00EA12A0" w:rsidRPr="001875CB">
        <w:rPr>
          <w:rFonts w:ascii="Arial" w:hAnsi="Arial" w:cs="Arial"/>
        </w:rPr>
        <w:t xml:space="preserve">katalogu świadczeń wspomagających, </w:t>
      </w:r>
      <w:r w:rsidR="00F62424" w:rsidRPr="001875CB">
        <w:rPr>
          <w:rFonts w:ascii="Arial" w:hAnsi="Arial" w:cs="Arial"/>
        </w:rPr>
        <w:t>określonymi w</w:t>
      </w:r>
      <w:r w:rsidR="00BA66AD">
        <w:rPr>
          <w:rFonts w:ascii="Arial" w:hAnsi="Arial" w:cs="Arial"/>
        </w:rPr>
        <w:t> </w:t>
      </w:r>
      <w:r w:rsidRPr="001875CB">
        <w:rPr>
          <w:rFonts w:ascii="Arial" w:hAnsi="Arial" w:cs="Arial"/>
          <w:b/>
        </w:rPr>
        <w:t>załącznik</w:t>
      </w:r>
      <w:r w:rsidR="00F62424" w:rsidRPr="001875CB">
        <w:rPr>
          <w:rFonts w:ascii="Arial" w:hAnsi="Arial" w:cs="Arial"/>
          <w:b/>
        </w:rPr>
        <w:t>u</w:t>
      </w:r>
      <w:r w:rsidRPr="001875CB">
        <w:rPr>
          <w:rFonts w:ascii="Arial" w:hAnsi="Arial" w:cs="Arial"/>
          <w:b/>
        </w:rPr>
        <w:t xml:space="preserve"> nr </w:t>
      </w:r>
      <w:r w:rsidR="00EA12A0" w:rsidRPr="001875CB">
        <w:rPr>
          <w:rFonts w:ascii="Arial" w:hAnsi="Arial" w:cs="Arial"/>
          <w:b/>
        </w:rPr>
        <w:t xml:space="preserve">1j </w:t>
      </w:r>
      <w:r w:rsidR="00EA12A0" w:rsidRPr="001875CB">
        <w:rPr>
          <w:rFonts w:ascii="Arial" w:hAnsi="Arial" w:cs="Arial"/>
        </w:rPr>
        <w:t>do zarządzeni</w:t>
      </w:r>
      <w:r w:rsidR="00BA66AD" w:rsidRPr="001875CB">
        <w:rPr>
          <w:rFonts w:ascii="Arial" w:hAnsi="Arial" w:cs="Arial"/>
        </w:rPr>
        <w:t>a</w:t>
      </w:r>
      <w:r w:rsidR="0035024D">
        <w:rPr>
          <w:rFonts w:ascii="Arial" w:hAnsi="Arial" w:cs="Arial"/>
        </w:rPr>
        <w:t xml:space="preserve">, z zastrzeżeniem ograniczeń wskazanych w załączniku </w:t>
      </w:r>
      <w:r w:rsidR="00CC0F38">
        <w:rPr>
          <w:rFonts w:ascii="Arial" w:hAnsi="Arial" w:cs="Arial"/>
        </w:rPr>
        <w:t xml:space="preserve">nr </w:t>
      </w:r>
      <w:r w:rsidR="0035024D">
        <w:rPr>
          <w:rFonts w:ascii="Arial" w:hAnsi="Arial" w:cs="Arial"/>
        </w:rPr>
        <w:t>1e oraz 1j</w:t>
      </w:r>
      <w:r w:rsidR="00BA66AD" w:rsidRPr="001875CB">
        <w:rPr>
          <w:rFonts w:ascii="Arial" w:hAnsi="Arial" w:cs="Arial"/>
        </w:rPr>
        <w:t>;</w:t>
      </w:r>
    </w:p>
    <w:p w14:paraId="0CB676A2" w14:textId="65828B21" w:rsidR="00BA66AD" w:rsidRDefault="00FD02E6" w:rsidP="001875CB">
      <w:pPr>
        <w:pStyle w:val="Akapitzlist"/>
        <w:numPr>
          <w:ilvl w:val="0"/>
          <w:numId w:val="43"/>
        </w:numPr>
        <w:autoSpaceDE w:val="0"/>
        <w:autoSpaceDN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BA66AD">
        <w:rPr>
          <w:rFonts w:ascii="Arial" w:hAnsi="Arial" w:cs="Arial"/>
        </w:rPr>
        <w:t>lekami z katalogu leków;</w:t>
      </w:r>
    </w:p>
    <w:p w14:paraId="4EF1E2BE" w14:textId="5C205A1C" w:rsidR="00EA12A0" w:rsidRDefault="00FD02E6" w:rsidP="001875CB">
      <w:pPr>
        <w:pStyle w:val="Akapitzlist"/>
        <w:numPr>
          <w:ilvl w:val="0"/>
          <w:numId w:val="43"/>
        </w:numPr>
        <w:autoSpaceDE w:val="0"/>
        <w:autoSpaceDN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BA66AD">
        <w:rPr>
          <w:rFonts w:ascii="Arial" w:hAnsi="Arial" w:cs="Arial"/>
        </w:rPr>
        <w:t>substancjami z katalogu substancji.</w:t>
      </w:r>
    </w:p>
    <w:p w14:paraId="154A1B0A" w14:textId="41AB2455" w:rsidR="00FF11A8" w:rsidRPr="006F513E" w:rsidRDefault="00FF11A8" w:rsidP="006F513E">
      <w:pPr>
        <w:autoSpaceDE w:val="0"/>
        <w:autoSpaceDN w:val="0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 przypadku, gdy u pacjenta </w:t>
      </w:r>
      <w:r w:rsidR="0060785A">
        <w:rPr>
          <w:rFonts w:ascii="Arial" w:hAnsi="Arial" w:cs="Arial"/>
        </w:rPr>
        <w:t>stosowane</w:t>
      </w:r>
      <w:r w:rsidR="00FD6090">
        <w:rPr>
          <w:rFonts w:ascii="Arial" w:hAnsi="Arial" w:cs="Arial"/>
        </w:rPr>
        <w:t xml:space="preserve"> są jednocześnie leki z katalogu leków lub substancje z katalogu substancji oraz leki z katalogu leków refundowanych stosowanych w programach lekowych</w:t>
      </w:r>
      <w:r w:rsidR="0060785A">
        <w:rPr>
          <w:rFonts w:ascii="Arial" w:hAnsi="Arial" w:cs="Arial"/>
        </w:rPr>
        <w:t>,</w:t>
      </w:r>
      <w:r w:rsidR="00FD6090">
        <w:rPr>
          <w:rFonts w:ascii="Arial" w:hAnsi="Arial" w:cs="Arial"/>
        </w:rPr>
        <w:t xml:space="preserve"> wykorzystywane w terapii danego schorzenia</w:t>
      </w:r>
      <w:r w:rsidR="0060785A">
        <w:rPr>
          <w:rFonts w:ascii="Arial" w:hAnsi="Arial" w:cs="Arial"/>
        </w:rPr>
        <w:t>,</w:t>
      </w:r>
      <w:r w:rsidR="00FD6090">
        <w:rPr>
          <w:rFonts w:ascii="Arial" w:hAnsi="Arial" w:cs="Arial"/>
        </w:rPr>
        <w:t xml:space="preserve"> </w:t>
      </w:r>
      <w:r w:rsidR="00FD6090">
        <w:rPr>
          <w:rFonts w:ascii="Arial" w:hAnsi="Arial" w:cs="Arial"/>
        </w:rPr>
        <w:lastRenderedPageBreak/>
        <w:t xml:space="preserve">świadczeniodawca jest uprawniony do rozliczenia </w:t>
      </w:r>
      <w:r w:rsidR="00C276D6">
        <w:rPr>
          <w:rFonts w:ascii="Arial" w:hAnsi="Arial" w:cs="Arial"/>
        </w:rPr>
        <w:t>wyłącznie</w:t>
      </w:r>
      <w:r w:rsidR="00FD6090">
        <w:rPr>
          <w:rFonts w:ascii="Arial" w:hAnsi="Arial" w:cs="Arial"/>
        </w:rPr>
        <w:t xml:space="preserve"> świadczeń z k</w:t>
      </w:r>
      <w:r w:rsidR="00FD6090" w:rsidRPr="00FD6090">
        <w:rPr>
          <w:rFonts w:ascii="Arial" w:hAnsi="Arial" w:cs="Arial"/>
        </w:rPr>
        <w:t>atalogu świadczeń i zakresów – lecze</w:t>
      </w:r>
      <w:r w:rsidR="00FD6090">
        <w:rPr>
          <w:rFonts w:ascii="Arial" w:hAnsi="Arial" w:cs="Arial"/>
        </w:rPr>
        <w:t>nie szpitalne – programy lekowe.</w:t>
      </w:r>
    </w:p>
    <w:p w14:paraId="30946E36" w14:textId="77777777" w:rsidR="00E23B2A" w:rsidRPr="001875CB" w:rsidRDefault="00E23B2A" w:rsidP="001875CB">
      <w:pPr>
        <w:autoSpaceDE w:val="0"/>
        <w:autoSpaceDN w:val="0"/>
        <w:spacing w:line="360" w:lineRule="auto"/>
        <w:ind w:left="360"/>
        <w:rPr>
          <w:rFonts w:ascii="Arial" w:hAnsi="Arial" w:cs="Arial"/>
        </w:rPr>
      </w:pPr>
    </w:p>
    <w:p w14:paraId="4954E9A1" w14:textId="063CEAD4" w:rsidR="00172C34" w:rsidRDefault="00E23B2A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13</w:t>
      </w:r>
      <w:r w:rsidRPr="00D55358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1. </w:t>
      </w:r>
      <w:r w:rsidR="00B2087C" w:rsidRPr="00D55358">
        <w:rPr>
          <w:rFonts w:ascii="Arial" w:hAnsi="Arial" w:cs="Arial"/>
        </w:rPr>
        <w:t xml:space="preserve">W </w:t>
      </w:r>
      <w:r w:rsidR="00EA12A0" w:rsidRPr="00D55358">
        <w:rPr>
          <w:rFonts w:ascii="Arial" w:hAnsi="Arial" w:cs="Arial"/>
        </w:rPr>
        <w:t xml:space="preserve">przypadku </w:t>
      </w:r>
      <w:r w:rsidR="00B2087C" w:rsidRPr="00D55358">
        <w:rPr>
          <w:rFonts w:ascii="Arial" w:hAnsi="Arial" w:cs="Arial"/>
        </w:rPr>
        <w:t xml:space="preserve">wydania przez świadczeniodawcę </w:t>
      </w:r>
      <w:r>
        <w:rPr>
          <w:rFonts w:ascii="Arial" w:hAnsi="Arial" w:cs="Arial"/>
        </w:rPr>
        <w:t>pacjentowi</w:t>
      </w:r>
      <w:r w:rsidRPr="00D55358">
        <w:rPr>
          <w:rFonts w:ascii="Arial" w:hAnsi="Arial" w:cs="Arial"/>
        </w:rPr>
        <w:t xml:space="preserve"> </w:t>
      </w:r>
      <w:r w:rsidR="00B2087C" w:rsidRPr="00D55358">
        <w:rPr>
          <w:rFonts w:ascii="Arial" w:hAnsi="Arial" w:cs="Arial"/>
        </w:rPr>
        <w:t xml:space="preserve">leku do stosowania w </w:t>
      </w:r>
      <w:r w:rsidR="00EA12A0" w:rsidRPr="00D55358">
        <w:rPr>
          <w:rFonts w:ascii="Arial" w:hAnsi="Arial" w:cs="Arial"/>
        </w:rPr>
        <w:t xml:space="preserve">warunkach </w:t>
      </w:r>
      <w:r w:rsidR="00B2087C" w:rsidRPr="00D55358">
        <w:rPr>
          <w:rFonts w:ascii="Arial" w:hAnsi="Arial" w:cs="Arial"/>
        </w:rPr>
        <w:t xml:space="preserve">domowych, świadczeniobiorca lub osoba upoważniona do </w:t>
      </w:r>
      <w:r w:rsidR="00EA12A0" w:rsidRPr="00D55358">
        <w:rPr>
          <w:rFonts w:ascii="Arial" w:hAnsi="Arial" w:cs="Arial"/>
        </w:rPr>
        <w:t>odbioru leku każd</w:t>
      </w:r>
      <w:r w:rsidR="00B2087C" w:rsidRPr="00D55358">
        <w:rPr>
          <w:rFonts w:ascii="Arial" w:hAnsi="Arial" w:cs="Arial"/>
        </w:rPr>
        <w:t xml:space="preserve">orazowo </w:t>
      </w:r>
      <w:r w:rsidR="001B079A">
        <w:rPr>
          <w:rFonts w:ascii="Arial" w:hAnsi="Arial" w:cs="Arial"/>
        </w:rPr>
        <w:t>potwierdza jego odbiór w karcie</w:t>
      </w:r>
      <w:r w:rsidR="00F54D3E">
        <w:rPr>
          <w:rFonts w:ascii="Arial" w:hAnsi="Arial" w:cs="Arial"/>
        </w:rPr>
        <w:t xml:space="preserve"> wydania leku</w:t>
      </w:r>
      <w:r w:rsidR="00EA12A0" w:rsidRPr="00D55358">
        <w:rPr>
          <w:rFonts w:ascii="Arial" w:hAnsi="Arial" w:cs="Arial"/>
        </w:rPr>
        <w:t xml:space="preserve">, </w:t>
      </w:r>
      <w:r w:rsidR="00F54D3E" w:rsidRPr="00D55358">
        <w:rPr>
          <w:rFonts w:ascii="Arial" w:hAnsi="Arial" w:cs="Arial"/>
        </w:rPr>
        <w:t>które</w:t>
      </w:r>
      <w:r w:rsidR="00F54D3E">
        <w:rPr>
          <w:rFonts w:ascii="Arial" w:hAnsi="Arial" w:cs="Arial"/>
        </w:rPr>
        <w:t>j</w:t>
      </w:r>
      <w:r w:rsidR="00F54D3E" w:rsidRPr="00D55358">
        <w:rPr>
          <w:rFonts w:ascii="Arial" w:hAnsi="Arial" w:cs="Arial"/>
        </w:rPr>
        <w:t xml:space="preserve"> </w:t>
      </w:r>
      <w:r w:rsidR="00EA12A0" w:rsidRPr="00D55358">
        <w:rPr>
          <w:rFonts w:ascii="Arial" w:hAnsi="Arial" w:cs="Arial"/>
        </w:rPr>
        <w:t xml:space="preserve">wzór </w:t>
      </w:r>
      <w:r w:rsidR="00F62424">
        <w:rPr>
          <w:rFonts w:ascii="Arial" w:hAnsi="Arial" w:cs="Arial"/>
        </w:rPr>
        <w:t xml:space="preserve">jest </w:t>
      </w:r>
      <w:r w:rsidR="00EA12A0" w:rsidRPr="00D55358">
        <w:rPr>
          <w:rFonts w:ascii="Arial" w:hAnsi="Arial" w:cs="Arial"/>
        </w:rPr>
        <w:t>określ</w:t>
      </w:r>
      <w:r w:rsidR="00F62424">
        <w:rPr>
          <w:rFonts w:ascii="Arial" w:hAnsi="Arial" w:cs="Arial"/>
        </w:rPr>
        <w:t>ony</w:t>
      </w:r>
      <w:r w:rsidR="00EA12A0" w:rsidRPr="00D55358">
        <w:rPr>
          <w:rFonts w:ascii="Arial" w:hAnsi="Arial" w:cs="Arial"/>
        </w:rPr>
        <w:t xml:space="preserve"> </w:t>
      </w:r>
      <w:r w:rsidR="00F62424">
        <w:rPr>
          <w:rFonts w:ascii="Arial" w:hAnsi="Arial" w:cs="Arial"/>
        </w:rPr>
        <w:t xml:space="preserve">w </w:t>
      </w:r>
      <w:r w:rsidR="00B2087C" w:rsidRPr="00D55358">
        <w:rPr>
          <w:rFonts w:ascii="Arial" w:hAnsi="Arial" w:cs="Arial"/>
          <w:b/>
        </w:rPr>
        <w:t>załącznik</w:t>
      </w:r>
      <w:r w:rsidR="00F62424">
        <w:rPr>
          <w:rFonts w:ascii="Arial" w:hAnsi="Arial" w:cs="Arial"/>
          <w:b/>
        </w:rPr>
        <w:t>u</w:t>
      </w:r>
      <w:r w:rsidR="00B2087C" w:rsidRPr="00D55358">
        <w:rPr>
          <w:rFonts w:ascii="Arial" w:hAnsi="Arial" w:cs="Arial"/>
          <w:b/>
        </w:rPr>
        <w:t xml:space="preserve"> nr </w:t>
      </w:r>
      <w:r w:rsidR="003267AB">
        <w:rPr>
          <w:rFonts w:ascii="Arial" w:hAnsi="Arial" w:cs="Arial"/>
          <w:b/>
        </w:rPr>
        <w:t>5</w:t>
      </w:r>
      <w:r w:rsidR="00D317FA" w:rsidRPr="00D55358">
        <w:rPr>
          <w:rFonts w:ascii="Arial" w:hAnsi="Arial" w:cs="Arial"/>
        </w:rPr>
        <w:t xml:space="preserve"> </w:t>
      </w:r>
      <w:r w:rsidR="00B2087C" w:rsidRPr="00D55358">
        <w:rPr>
          <w:rFonts w:ascii="Arial" w:hAnsi="Arial" w:cs="Arial"/>
        </w:rPr>
        <w:t xml:space="preserve">do </w:t>
      </w:r>
      <w:r w:rsidR="00EA12A0" w:rsidRPr="00D55358">
        <w:rPr>
          <w:rFonts w:ascii="Arial" w:hAnsi="Arial" w:cs="Arial"/>
        </w:rPr>
        <w:t xml:space="preserve">zarządzenia. </w:t>
      </w:r>
    </w:p>
    <w:p w14:paraId="5993A16D" w14:textId="211C2E62" w:rsidR="00EA12A0" w:rsidRPr="00D55358" w:rsidRDefault="00E23B2A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B079A">
        <w:rPr>
          <w:rFonts w:ascii="Arial" w:hAnsi="Arial" w:cs="Arial"/>
        </w:rPr>
        <w:t>Karta,</w:t>
      </w:r>
      <w:r w:rsidR="00172C34">
        <w:rPr>
          <w:rFonts w:ascii="Arial" w:hAnsi="Arial" w:cs="Arial"/>
        </w:rPr>
        <w:t xml:space="preserve"> o któr</w:t>
      </w:r>
      <w:r w:rsidR="001B079A">
        <w:rPr>
          <w:rFonts w:ascii="Arial" w:hAnsi="Arial" w:cs="Arial"/>
        </w:rPr>
        <w:t>ej</w:t>
      </w:r>
      <w:r w:rsidR="00172C34">
        <w:rPr>
          <w:rFonts w:ascii="Arial" w:hAnsi="Arial" w:cs="Arial"/>
        </w:rPr>
        <w:t xml:space="preserve"> mowa w ust. </w:t>
      </w:r>
      <w:r w:rsidR="00264F0A">
        <w:rPr>
          <w:rFonts w:ascii="Arial" w:hAnsi="Arial" w:cs="Arial"/>
        </w:rPr>
        <w:t>1</w:t>
      </w:r>
      <w:r w:rsidR="001B079A">
        <w:rPr>
          <w:rFonts w:ascii="Arial" w:hAnsi="Arial" w:cs="Arial"/>
        </w:rPr>
        <w:t xml:space="preserve">, jest dołączana </w:t>
      </w:r>
      <w:r w:rsidR="00B2087C" w:rsidRPr="00D55358">
        <w:rPr>
          <w:rFonts w:ascii="Arial" w:hAnsi="Arial" w:cs="Arial"/>
        </w:rPr>
        <w:t xml:space="preserve">do </w:t>
      </w:r>
      <w:r w:rsidR="00EA12A0" w:rsidRPr="00D55358">
        <w:rPr>
          <w:rFonts w:ascii="Arial" w:hAnsi="Arial" w:cs="Arial"/>
        </w:rPr>
        <w:t>indywidualnej dokumenta</w:t>
      </w:r>
      <w:r w:rsidR="002975A6" w:rsidRPr="00D55358">
        <w:rPr>
          <w:rFonts w:ascii="Arial" w:hAnsi="Arial" w:cs="Arial"/>
        </w:rPr>
        <w:t>cji medycznej świadczeniobiorcy</w:t>
      </w:r>
      <w:r w:rsidR="00EA12A0" w:rsidRPr="00D55358">
        <w:rPr>
          <w:rFonts w:ascii="Arial" w:hAnsi="Arial" w:cs="Arial"/>
        </w:rPr>
        <w:t>.</w:t>
      </w:r>
    </w:p>
    <w:p w14:paraId="0FA4A792" w14:textId="77777777" w:rsidR="007F497C" w:rsidRPr="00D55358" w:rsidRDefault="007F497C" w:rsidP="007F497C">
      <w:pPr>
        <w:autoSpaceDE w:val="0"/>
        <w:autoSpaceDN w:val="0"/>
        <w:adjustRightInd w:val="0"/>
        <w:spacing w:line="360" w:lineRule="auto"/>
        <w:ind w:left="249" w:firstLine="249"/>
        <w:contextualSpacing/>
        <w:rPr>
          <w:rFonts w:ascii="Arial" w:hAnsi="Arial" w:cs="Arial"/>
        </w:rPr>
      </w:pPr>
    </w:p>
    <w:p w14:paraId="3ABD3EC4" w14:textId="5CA6753F" w:rsidR="00EA12A0" w:rsidRPr="00D55358" w:rsidRDefault="00762342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  <w:b/>
        </w:rPr>
        <w:t>§</w:t>
      </w:r>
      <w:r w:rsidR="0073248F">
        <w:rPr>
          <w:rFonts w:ascii="Arial" w:hAnsi="Arial" w:cs="Arial"/>
          <w:b/>
        </w:rPr>
        <w:t xml:space="preserve"> </w:t>
      </w:r>
      <w:r w:rsidR="00E23B2A">
        <w:rPr>
          <w:rFonts w:ascii="Arial" w:hAnsi="Arial" w:cs="Arial"/>
          <w:b/>
        </w:rPr>
        <w:t>14</w:t>
      </w:r>
      <w:r w:rsidR="00EA12A0" w:rsidRPr="00D55358">
        <w:rPr>
          <w:rFonts w:ascii="Arial" w:hAnsi="Arial" w:cs="Arial"/>
          <w:b/>
        </w:rPr>
        <w:t>.</w:t>
      </w:r>
      <w:r w:rsidR="00194515">
        <w:rPr>
          <w:rFonts w:ascii="Arial" w:hAnsi="Arial" w:cs="Arial"/>
          <w:b/>
        </w:rPr>
        <w:t xml:space="preserve"> </w:t>
      </w:r>
      <w:r w:rsidR="00B2087C" w:rsidRPr="00D55358">
        <w:rPr>
          <w:rFonts w:ascii="Arial" w:hAnsi="Arial" w:cs="Arial"/>
        </w:rPr>
        <w:t xml:space="preserve">1. </w:t>
      </w:r>
      <w:r w:rsidR="00EA12A0" w:rsidRPr="00D55358">
        <w:rPr>
          <w:rFonts w:ascii="Arial" w:hAnsi="Arial" w:cs="Arial"/>
        </w:rPr>
        <w:t>Św</w:t>
      </w:r>
      <w:r w:rsidR="00B2087C" w:rsidRPr="00D55358">
        <w:rPr>
          <w:rFonts w:ascii="Arial" w:hAnsi="Arial" w:cs="Arial"/>
        </w:rPr>
        <w:t xml:space="preserve">iadczeniodawca </w:t>
      </w:r>
      <w:r w:rsidR="00E23B2A">
        <w:rPr>
          <w:rFonts w:ascii="Arial" w:hAnsi="Arial" w:cs="Arial"/>
        </w:rPr>
        <w:t>udzielający świadczeń w zakresie chemioterapii finansowanych ze środków publicznych</w:t>
      </w:r>
      <w:r w:rsidR="009D6937" w:rsidRPr="00762342">
        <w:rPr>
          <w:rFonts w:ascii="Arial" w:hAnsi="Arial" w:cs="Arial"/>
        </w:rPr>
        <w:t xml:space="preserve"> obowiązany jest spełniać wymagania określone</w:t>
      </w:r>
      <w:r w:rsidR="00885C76">
        <w:rPr>
          <w:rFonts w:ascii="Arial" w:hAnsi="Arial" w:cs="Arial"/>
        </w:rPr>
        <w:t xml:space="preserve"> w</w:t>
      </w:r>
      <w:r w:rsidR="005A1C2A">
        <w:rPr>
          <w:rFonts w:ascii="Arial" w:hAnsi="Arial" w:cs="Arial"/>
        </w:rPr>
        <w:t xml:space="preserve"> niniejszym</w:t>
      </w:r>
      <w:r w:rsidR="009D6937" w:rsidRPr="00762342">
        <w:rPr>
          <w:rFonts w:ascii="Arial" w:hAnsi="Arial" w:cs="Arial"/>
        </w:rPr>
        <w:t xml:space="preserve"> </w:t>
      </w:r>
      <w:r w:rsidR="0073248F">
        <w:rPr>
          <w:rFonts w:ascii="Arial" w:hAnsi="Arial" w:cs="Arial"/>
        </w:rPr>
        <w:t>zarządzeniu oraz w </w:t>
      </w:r>
      <w:r w:rsidR="0073248F" w:rsidRPr="00D55358">
        <w:rPr>
          <w:rFonts w:ascii="Arial" w:hAnsi="Arial" w:cs="Arial"/>
        </w:rPr>
        <w:t>przepisach odrębnych</w:t>
      </w:r>
      <w:r w:rsidR="0073248F">
        <w:rPr>
          <w:rFonts w:ascii="Arial" w:hAnsi="Arial" w:cs="Arial"/>
        </w:rPr>
        <w:t xml:space="preserve">, </w:t>
      </w:r>
      <w:r w:rsidR="009D6937" w:rsidRPr="00762342">
        <w:rPr>
          <w:rFonts w:ascii="Arial" w:hAnsi="Arial" w:cs="Arial"/>
        </w:rPr>
        <w:t>w</w:t>
      </w:r>
      <w:r w:rsidR="009D6937">
        <w:rPr>
          <w:rFonts w:ascii="Arial" w:hAnsi="Arial" w:cs="Arial"/>
        </w:rPr>
        <w:t xml:space="preserve"> </w:t>
      </w:r>
      <w:r w:rsidR="0073248F">
        <w:rPr>
          <w:rFonts w:ascii="Arial" w:hAnsi="Arial" w:cs="Arial"/>
        </w:rPr>
        <w:t>tym w</w:t>
      </w:r>
      <w:r w:rsidR="00117806">
        <w:rPr>
          <w:rFonts w:ascii="Arial" w:hAnsi="Arial" w:cs="Arial"/>
        </w:rPr>
        <w:t> </w:t>
      </w:r>
      <w:r w:rsidR="0073248F">
        <w:rPr>
          <w:rFonts w:ascii="Arial" w:hAnsi="Arial" w:cs="Arial"/>
        </w:rPr>
        <w:t>szczególności w </w:t>
      </w:r>
      <w:r w:rsidR="009D6937">
        <w:rPr>
          <w:rFonts w:ascii="Arial" w:hAnsi="Arial" w:cs="Arial"/>
        </w:rPr>
        <w:t>rozporządzeniu szpitalnym</w:t>
      </w:r>
      <w:r w:rsidR="0073248F">
        <w:rPr>
          <w:rFonts w:ascii="Arial" w:hAnsi="Arial" w:cs="Arial"/>
        </w:rPr>
        <w:t xml:space="preserve"> </w:t>
      </w:r>
      <w:r w:rsidR="004F6EE2">
        <w:rPr>
          <w:rFonts w:ascii="Arial" w:hAnsi="Arial" w:cs="Arial"/>
        </w:rPr>
        <w:t xml:space="preserve">oraz </w:t>
      </w:r>
      <w:r w:rsidR="0073248F">
        <w:rPr>
          <w:rFonts w:ascii="Arial" w:hAnsi="Arial" w:cs="Arial"/>
        </w:rPr>
        <w:t>w rozporządzeniu</w:t>
      </w:r>
      <w:r w:rsidR="009D6937">
        <w:rPr>
          <w:rFonts w:ascii="Arial" w:hAnsi="Arial" w:cs="Arial"/>
        </w:rPr>
        <w:t xml:space="preserve"> ambulatoryjnym</w:t>
      </w:r>
      <w:r w:rsidR="00816D64">
        <w:rPr>
          <w:rFonts w:ascii="Arial" w:hAnsi="Arial" w:cs="Arial"/>
        </w:rPr>
        <w:t>.</w:t>
      </w:r>
    </w:p>
    <w:p w14:paraId="091DBDEC" w14:textId="09ACA142" w:rsidR="00EA12A0" w:rsidRPr="00D55358" w:rsidRDefault="003E690A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A12A0" w:rsidRPr="00D55358">
        <w:rPr>
          <w:rFonts w:ascii="Arial" w:hAnsi="Arial" w:cs="Arial"/>
        </w:rPr>
        <w:t>. Ko</w:t>
      </w:r>
      <w:r w:rsidR="00B2087C" w:rsidRPr="00D55358">
        <w:rPr>
          <w:rFonts w:ascii="Arial" w:hAnsi="Arial" w:cs="Arial"/>
        </w:rPr>
        <w:t xml:space="preserve">nieczność spełnienia wymagań, o których mowa w </w:t>
      </w:r>
      <w:r w:rsidR="00EA12A0" w:rsidRPr="00D55358">
        <w:rPr>
          <w:rFonts w:ascii="Arial" w:hAnsi="Arial" w:cs="Arial"/>
        </w:rPr>
        <w:t xml:space="preserve">ust. </w:t>
      </w:r>
      <w:r w:rsidR="003727E5">
        <w:rPr>
          <w:rFonts w:ascii="Arial" w:hAnsi="Arial" w:cs="Arial"/>
        </w:rPr>
        <w:t>1</w:t>
      </w:r>
      <w:r w:rsidR="00EA12A0" w:rsidRPr="00D55358">
        <w:rPr>
          <w:rFonts w:ascii="Arial" w:hAnsi="Arial" w:cs="Arial"/>
        </w:rPr>
        <w:t xml:space="preserve">, dotyczy wszystkich miejsc udzielania </w:t>
      </w:r>
      <w:r w:rsidR="00B2087C" w:rsidRPr="00D55358">
        <w:rPr>
          <w:rFonts w:ascii="Arial" w:hAnsi="Arial" w:cs="Arial"/>
        </w:rPr>
        <w:t>świadczeń</w:t>
      </w:r>
      <w:r w:rsidR="00E23B2A">
        <w:rPr>
          <w:rFonts w:ascii="Arial" w:hAnsi="Arial" w:cs="Arial"/>
        </w:rPr>
        <w:t>.</w:t>
      </w:r>
    </w:p>
    <w:p w14:paraId="550BBC9B" w14:textId="3EB326BC" w:rsidR="00EA12A0" w:rsidRDefault="003E690A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EC060B">
        <w:rPr>
          <w:rFonts w:ascii="Arial" w:hAnsi="Arial" w:cs="Arial"/>
        </w:rPr>
        <w:t>3</w:t>
      </w:r>
      <w:r w:rsidR="00B2087C" w:rsidRPr="00EC060B">
        <w:rPr>
          <w:rFonts w:ascii="Arial" w:hAnsi="Arial" w:cs="Arial"/>
        </w:rPr>
        <w:t xml:space="preserve">. Godziny pracy personelu, </w:t>
      </w:r>
      <w:r w:rsidR="00314BF5" w:rsidRPr="00EC060B">
        <w:rPr>
          <w:rFonts w:ascii="Arial" w:hAnsi="Arial" w:cs="Arial"/>
        </w:rPr>
        <w:t>określon</w:t>
      </w:r>
      <w:r w:rsidR="005747AD" w:rsidRPr="00EC060B">
        <w:rPr>
          <w:rFonts w:ascii="Arial" w:hAnsi="Arial" w:cs="Arial"/>
        </w:rPr>
        <w:t>e</w:t>
      </w:r>
      <w:r w:rsidR="00314BF5" w:rsidRPr="00EC060B">
        <w:rPr>
          <w:rFonts w:ascii="Arial" w:hAnsi="Arial" w:cs="Arial"/>
        </w:rPr>
        <w:t xml:space="preserve"> </w:t>
      </w:r>
      <w:r w:rsidR="00B2087C" w:rsidRPr="00EC060B">
        <w:rPr>
          <w:rFonts w:ascii="Arial" w:hAnsi="Arial" w:cs="Arial"/>
        </w:rPr>
        <w:t xml:space="preserve">w </w:t>
      </w:r>
      <w:r w:rsidR="00EA12A0" w:rsidRPr="00EC060B">
        <w:rPr>
          <w:rFonts w:ascii="Arial" w:hAnsi="Arial" w:cs="Arial"/>
        </w:rPr>
        <w:t>wym</w:t>
      </w:r>
      <w:r w:rsidR="00B2087C" w:rsidRPr="00EC060B">
        <w:rPr>
          <w:rFonts w:ascii="Arial" w:hAnsi="Arial" w:cs="Arial"/>
        </w:rPr>
        <w:t>aganiach</w:t>
      </w:r>
      <w:r w:rsidR="00314BF5" w:rsidRPr="00EC060B">
        <w:rPr>
          <w:rFonts w:ascii="Arial" w:hAnsi="Arial" w:cs="Arial"/>
        </w:rPr>
        <w:t>, o których mowa</w:t>
      </w:r>
      <w:r w:rsidR="00B2087C" w:rsidRPr="00EC060B">
        <w:rPr>
          <w:rFonts w:ascii="Arial" w:hAnsi="Arial" w:cs="Arial"/>
        </w:rPr>
        <w:t xml:space="preserve"> w</w:t>
      </w:r>
      <w:r w:rsidR="00CD57B0" w:rsidRPr="00EC060B">
        <w:rPr>
          <w:rFonts w:ascii="Arial" w:hAnsi="Arial" w:cs="Arial"/>
        </w:rPr>
        <w:t> </w:t>
      </w:r>
      <w:r w:rsidR="006203C3" w:rsidRPr="00EC060B">
        <w:rPr>
          <w:rFonts w:ascii="Arial" w:hAnsi="Arial" w:cs="Arial"/>
        </w:rPr>
        <w:t>ust.</w:t>
      </w:r>
      <w:r w:rsidR="00CD57B0" w:rsidRPr="00EC060B">
        <w:rPr>
          <w:rFonts w:ascii="Arial" w:hAnsi="Arial" w:cs="Arial"/>
        </w:rPr>
        <w:t> </w:t>
      </w:r>
      <w:r w:rsidR="003727E5" w:rsidRPr="00EC060B">
        <w:rPr>
          <w:rFonts w:ascii="Arial" w:hAnsi="Arial" w:cs="Arial"/>
        </w:rPr>
        <w:t>1</w:t>
      </w:r>
      <w:r w:rsidR="006203C3" w:rsidRPr="00EC060B">
        <w:rPr>
          <w:rFonts w:ascii="Arial" w:hAnsi="Arial" w:cs="Arial"/>
        </w:rPr>
        <w:t xml:space="preserve">, </w:t>
      </w:r>
      <w:r w:rsidR="00EA12A0" w:rsidRPr="00EC060B">
        <w:rPr>
          <w:rFonts w:ascii="Arial" w:hAnsi="Arial" w:cs="Arial"/>
        </w:rPr>
        <w:t>mogą się</w:t>
      </w:r>
      <w:r w:rsidR="00B2087C" w:rsidRPr="00EC060B">
        <w:rPr>
          <w:rFonts w:ascii="Arial" w:hAnsi="Arial" w:cs="Arial"/>
        </w:rPr>
        <w:t xml:space="preserve"> pokrywać z </w:t>
      </w:r>
      <w:r w:rsidR="00EA12A0" w:rsidRPr="00EC060B">
        <w:rPr>
          <w:rFonts w:ascii="Arial" w:hAnsi="Arial" w:cs="Arial"/>
        </w:rPr>
        <w:t>g</w:t>
      </w:r>
      <w:r w:rsidR="00B2087C" w:rsidRPr="00EC060B">
        <w:rPr>
          <w:rFonts w:ascii="Arial" w:hAnsi="Arial" w:cs="Arial"/>
        </w:rPr>
        <w:t xml:space="preserve">odzinami pracy </w:t>
      </w:r>
      <w:r w:rsidR="00CD57B0" w:rsidRPr="00EC060B">
        <w:rPr>
          <w:rFonts w:ascii="Arial" w:hAnsi="Arial" w:cs="Arial"/>
        </w:rPr>
        <w:t xml:space="preserve">tego </w:t>
      </w:r>
      <w:r w:rsidR="005B6163" w:rsidRPr="00EC060B">
        <w:rPr>
          <w:rFonts w:ascii="Arial" w:hAnsi="Arial" w:cs="Arial"/>
        </w:rPr>
        <w:t>personelu w </w:t>
      </w:r>
      <w:r w:rsidR="00EA12A0" w:rsidRPr="00EC060B">
        <w:rPr>
          <w:rFonts w:ascii="Arial" w:hAnsi="Arial" w:cs="Arial"/>
        </w:rPr>
        <w:t>macierzystym oddziale lub</w:t>
      </w:r>
      <w:r w:rsidR="00B2087C" w:rsidRPr="00EC060B">
        <w:rPr>
          <w:rFonts w:ascii="Arial" w:hAnsi="Arial" w:cs="Arial"/>
        </w:rPr>
        <w:t xml:space="preserve"> </w:t>
      </w:r>
      <w:r w:rsidR="00EA12A0" w:rsidRPr="00EC060B">
        <w:rPr>
          <w:rFonts w:ascii="Arial" w:hAnsi="Arial" w:cs="Arial"/>
        </w:rPr>
        <w:t xml:space="preserve">poradni, </w:t>
      </w:r>
      <w:r w:rsidR="003D1F10" w:rsidRPr="00EC060B">
        <w:rPr>
          <w:rFonts w:ascii="Arial" w:hAnsi="Arial" w:cs="Arial"/>
        </w:rPr>
        <w:t xml:space="preserve">w których </w:t>
      </w:r>
      <w:r w:rsidR="00EA12A0" w:rsidRPr="00EC060B">
        <w:rPr>
          <w:rFonts w:ascii="Arial" w:hAnsi="Arial" w:cs="Arial"/>
        </w:rPr>
        <w:t>od</w:t>
      </w:r>
      <w:r w:rsidR="005B6163" w:rsidRPr="00EC060B">
        <w:rPr>
          <w:rFonts w:ascii="Arial" w:hAnsi="Arial" w:cs="Arial"/>
        </w:rPr>
        <w:t>bywa się realizacja świadczeń z </w:t>
      </w:r>
      <w:r w:rsidR="00EA12A0" w:rsidRPr="00EC060B">
        <w:rPr>
          <w:rFonts w:ascii="Arial" w:hAnsi="Arial" w:cs="Arial"/>
        </w:rPr>
        <w:t>zakresu chemioterapii.</w:t>
      </w:r>
    </w:p>
    <w:p w14:paraId="3E4F7727" w14:textId="77777777" w:rsidR="00E23B2A" w:rsidRPr="00D55358" w:rsidRDefault="00E23B2A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</w:p>
    <w:p w14:paraId="14EE1525" w14:textId="6F87A647" w:rsidR="00EA12A0" w:rsidRPr="00752021" w:rsidRDefault="00EA12A0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  <w:b/>
        </w:rPr>
      </w:pPr>
      <w:r w:rsidRPr="00D55358">
        <w:rPr>
          <w:rFonts w:ascii="Arial" w:hAnsi="Arial" w:cs="Arial"/>
          <w:b/>
        </w:rPr>
        <w:t xml:space="preserve">§ </w:t>
      </w:r>
      <w:r w:rsidR="00EC060B">
        <w:rPr>
          <w:rFonts w:ascii="Arial" w:hAnsi="Arial" w:cs="Arial"/>
          <w:b/>
        </w:rPr>
        <w:t>15</w:t>
      </w:r>
      <w:r w:rsidRPr="00D55358">
        <w:rPr>
          <w:rFonts w:ascii="Arial" w:hAnsi="Arial" w:cs="Arial"/>
          <w:b/>
        </w:rPr>
        <w:t>.</w:t>
      </w:r>
      <w:r w:rsidR="00752021">
        <w:rPr>
          <w:rFonts w:ascii="Arial" w:hAnsi="Arial" w:cs="Arial"/>
          <w:b/>
        </w:rPr>
        <w:t xml:space="preserve"> </w:t>
      </w:r>
      <w:r w:rsidR="00B2087C" w:rsidRPr="00D55358">
        <w:rPr>
          <w:rFonts w:ascii="Arial" w:hAnsi="Arial" w:cs="Arial"/>
        </w:rPr>
        <w:t xml:space="preserve">1. Świadczenia </w:t>
      </w:r>
      <w:r w:rsidR="001315CD">
        <w:rPr>
          <w:rFonts w:ascii="Arial" w:hAnsi="Arial" w:cs="Arial"/>
        </w:rPr>
        <w:t>z</w:t>
      </w:r>
      <w:r w:rsidR="00EC060B">
        <w:rPr>
          <w:rFonts w:ascii="Arial" w:hAnsi="Arial" w:cs="Arial"/>
        </w:rPr>
        <w:t xml:space="preserve"> zakres</w:t>
      </w:r>
      <w:r w:rsidR="001315CD">
        <w:rPr>
          <w:rFonts w:ascii="Arial" w:hAnsi="Arial" w:cs="Arial"/>
        </w:rPr>
        <w:t>u</w:t>
      </w:r>
      <w:r w:rsidR="00EC060B">
        <w:rPr>
          <w:rFonts w:ascii="Arial" w:hAnsi="Arial" w:cs="Arial"/>
        </w:rPr>
        <w:t xml:space="preserve"> chemioterapii</w:t>
      </w:r>
      <w:r w:rsidRPr="00D55358">
        <w:rPr>
          <w:rFonts w:ascii="Arial" w:hAnsi="Arial" w:cs="Arial"/>
        </w:rPr>
        <w:t xml:space="preserve"> mogą być udz</w:t>
      </w:r>
      <w:r w:rsidR="00B2087C" w:rsidRPr="00D55358">
        <w:rPr>
          <w:rFonts w:ascii="Arial" w:hAnsi="Arial" w:cs="Arial"/>
        </w:rPr>
        <w:t xml:space="preserve">ielane przez świadczeniodawcę z </w:t>
      </w:r>
      <w:r w:rsidRPr="00D55358">
        <w:rPr>
          <w:rFonts w:ascii="Arial" w:hAnsi="Arial" w:cs="Arial"/>
        </w:rPr>
        <w:t>udziałem podwykona</w:t>
      </w:r>
      <w:r w:rsidR="00B2087C" w:rsidRPr="00D55358">
        <w:rPr>
          <w:rFonts w:ascii="Arial" w:hAnsi="Arial" w:cs="Arial"/>
        </w:rPr>
        <w:t xml:space="preserve">wców wymienionych w </w:t>
      </w:r>
      <w:r w:rsidR="001C6233">
        <w:rPr>
          <w:rFonts w:ascii="Arial" w:hAnsi="Arial" w:cs="Arial"/>
        </w:rPr>
        <w:t>„W</w:t>
      </w:r>
      <w:r w:rsidRPr="00D55358">
        <w:rPr>
          <w:rFonts w:ascii="Arial" w:hAnsi="Arial" w:cs="Arial"/>
        </w:rPr>
        <w:t>ykazie podwykonawców</w:t>
      </w:r>
      <w:r w:rsidR="00190DC0">
        <w:rPr>
          <w:rFonts w:ascii="Arial" w:hAnsi="Arial" w:cs="Arial"/>
        </w:rPr>
        <w:t>”</w:t>
      </w:r>
      <w:r w:rsidRPr="00D55358">
        <w:rPr>
          <w:rFonts w:ascii="Arial" w:hAnsi="Arial" w:cs="Arial"/>
        </w:rPr>
        <w:t xml:space="preserve">, </w:t>
      </w:r>
      <w:r w:rsidR="001C6233">
        <w:rPr>
          <w:rFonts w:ascii="Arial" w:hAnsi="Arial" w:cs="Arial"/>
        </w:rPr>
        <w:t xml:space="preserve">którego wzór określony jest w </w:t>
      </w:r>
      <w:r w:rsidR="00B2087C" w:rsidRPr="00D55358">
        <w:rPr>
          <w:rFonts w:ascii="Arial" w:hAnsi="Arial" w:cs="Arial"/>
          <w:b/>
        </w:rPr>
        <w:t>załącznik</w:t>
      </w:r>
      <w:r w:rsidR="001C6233">
        <w:rPr>
          <w:rFonts w:ascii="Arial" w:hAnsi="Arial" w:cs="Arial"/>
          <w:b/>
        </w:rPr>
        <w:t>u</w:t>
      </w:r>
      <w:r w:rsidR="00B2087C" w:rsidRPr="00D55358">
        <w:rPr>
          <w:rFonts w:ascii="Arial" w:hAnsi="Arial" w:cs="Arial"/>
          <w:b/>
        </w:rPr>
        <w:t xml:space="preserve"> nr </w:t>
      </w:r>
      <w:r w:rsidRPr="00D55358">
        <w:rPr>
          <w:rFonts w:ascii="Arial" w:hAnsi="Arial" w:cs="Arial"/>
          <w:b/>
        </w:rPr>
        <w:t>3</w:t>
      </w:r>
      <w:r w:rsidR="00B2087C" w:rsidRPr="00D55358">
        <w:rPr>
          <w:rFonts w:ascii="Arial" w:hAnsi="Arial" w:cs="Arial"/>
        </w:rPr>
        <w:t xml:space="preserve"> </w:t>
      </w:r>
      <w:r w:rsidR="00B2087C" w:rsidRPr="009F70AB">
        <w:rPr>
          <w:rFonts w:ascii="Arial" w:hAnsi="Arial" w:cs="Arial"/>
          <w:b/>
        </w:rPr>
        <w:t xml:space="preserve">do </w:t>
      </w:r>
      <w:r w:rsidRPr="009F70AB">
        <w:rPr>
          <w:rFonts w:ascii="Arial" w:hAnsi="Arial" w:cs="Arial"/>
          <w:b/>
        </w:rPr>
        <w:t>umowy</w:t>
      </w:r>
      <w:r w:rsidR="00190DC0">
        <w:rPr>
          <w:rFonts w:ascii="Arial" w:hAnsi="Arial" w:cs="Arial"/>
        </w:rPr>
        <w:t>.</w:t>
      </w:r>
      <w:r w:rsidR="001C6233">
        <w:rPr>
          <w:rFonts w:ascii="Arial" w:hAnsi="Arial" w:cs="Arial"/>
          <w:b/>
        </w:rPr>
        <w:t xml:space="preserve"> </w:t>
      </w:r>
    </w:p>
    <w:p w14:paraId="09735E02" w14:textId="3104B152" w:rsidR="00117806" w:rsidRDefault="00614C31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A12A0" w:rsidRPr="00D55358">
        <w:rPr>
          <w:rFonts w:ascii="Arial" w:hAnsi="Arial" w:cs="Arial"/>
        </w:rPr>
        <w:t xml:space="preserve">. </w:t>
      </w:r>
      <w:r w:rsidR="00551BA0" w:rsidRPr="00D55358">
        <w:rPr>
          <w:rFonts w:ascii="Arial" w:hAnsi="Arial" w:cs="Arial"/>
        </w:rPr>
        <w:t>Umowa zawarta między świadczeniodawcą a podwykonaw</w:t>
      </w:r>
      <w:r w:rsidR="00B2087C" w:rsidRPr="00D55358">
        <w:rPr>
          <w:rFonts w:ascii="Arial" w:hAnsi="Arial" w:cs="Arial"/>
        </w:rPr>
        <w:t xml:space="preserve">cą zawiera zastrzeżenie o </w:t>
      </w:r>
      <w:r w:rsidR="00551BA0" w:rsidRPr="00D55358">
        <w:rPr>
          <w:rFonts w:ascii="Arial" w:hAnsi="Arial" w:cs="Arial"/>
        </w:rPr>
        <w:t>prawie Funduszu do przepro</w:t>
      </w:r>
      <w:r w:rsidR="00B2087C" w:rsidRPr="00D55358">
        <w:rPr>
          <w:rFonts w:ascii="Arial" w:hAnsi="Arial" w:cs="Arial"/>
        </w:rPr>
        <w:t>wadzenia kontroli podwykonawcy w</w:t>
      </w:r>
      <w:r w:rsidR="008C7AD9">
        <w:rPr>
          <w:rFonts w:ascii="Arial" w:hAnsi="Arial" w:cs="Arial"/>
        </w:rPr>
        <w:t> </w:t>
      </w:r>
      <w:r w:rsidR="00B2087C" w:rsidRPr="00D55358">
        <w:rPr>
          <w:rFonts w:ascii="Arial" w:hAnsi="Arial" w:cs="Arial"/>
        </w:rPr>
        <w:t xml:space="preserve">zakresie wynikającym z umowy na </w:t>
      </w:r>
      <w:r w:rsidR="00551BA0" w:rsidRPr="00D55358">
        <w:rPr>
          <w:rFonts w:ascii="Arial" w:hAnsi="Arial" w:cs="Arial"/>
        </w:rPr>
        <w:t>zasadach określonych w ustawie</w:t>
      </w:r>
      <w:r w:rsidR="00117806">
        <w:rPr>
          <w:rFonts w:ascii="Arial" w:hAnsi="Arial" w:cs="Arial"/>
        </w:rPr>
        <w:t xml:space="preserve"> o świadczeniach</w:t>
      </w:r>
      <w:r w:rsidR="00551BA0" w:rsidRPr="00D55358">
        <w:rPr>
          <w:rFonts w:ascii="Arial" w:hAnsi="Arial" w:cs="Arial"/>
        </w:rPr>
        <w:t>.</w:t>
      </w:r>
    </w:p>
    <w:p w14:paraId="29EA1C77" w14:textId="19941B60" w:rsidR="00EA12A0" w:rsidRPr="00D55358" w:rsidRDefault="00614C31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17806">
        <w:rPr>
          <w:rFonts w:ascii="Arial" w:hAnsi="Arial" w:cs="Arial"/>
        </w:rPr>
        <w:t xml:space="preserve">. </w:t>
      </w:r>
      <w:r w:rsidR="00551BA0" w:rsidRPr="00D55358">
        <w:rPr>
          <w:rFonts w:ascii="Arial" w:hAnsi="Arial" w:cs="Arial"/>
        </w:rPr>
        <w:t xml:space="preserve">Fundusz </w:t>
      </w:r>
      <w:r w:rsidR="00117806">
        <w:rPr>
          <w:rFonts w:ascii="Arial" w:hAnsi="Arial" w:cs="Arial"/>
        </w:rPr>
        <w:t>z</w:t>
      </w:r>
      <w:r w:rsidR="00551BA0" w:rsidRPr="00D55358">
        <w:rPr>
          <w:rFonts w:ascii="Arial" w:hAnsi="Arial" w:cs="Arial"/>
        </w:rPr>
        <w:t>obowiązany jest do poinformowania ś</w:t>
      </w:r>
      <w:r w:rsidR="00B2087C" w:rsidRPr="00D55358">
        <w:rPr>
          <w:rFonts w:ascii="Arial" w:hAnsi="Arial" w:cs="Arial"/>
        </w:rPr>
        <w:t>wiadczeniodawcy o</w:t>
      </w:r>
      <w:r w:rsidR="00117806">
        <w:rPr>
          <w:rFonts w:ascii="Arial" w:hAnsi="Arial" w:cs="Arial"/>
        </w:rPr>
        <w:t> </w:t>
      </w:r>
      <w:r w:rsidR="00B2087C" w:rsidRPr="00D55358">
        <w:rPr>
          <w:rFonts w:ascii="Arial" w:hAnsi="Arial" w:cs="Arial"/>
        </w:rPr>
        <w:t>rozpoczęciu i</w:t>
      </w:r>
      <w:r w:rsidR="003D1F10">
        <w:rPr>
          <w:rFonts w:ascii="Arial" w:hAnsi="Arial" w:cs="Arial"/>
        </w:rPr>
        <w:t> </w:t>
      </w:r>
      <w:r w:rsidR="00551BA0" w:rsidRPr="00D55358">
        <w:rPr>
          <w:rFonts w:ascii="Arial" w:hAnsi="Arial" w:cs="Arial"/>
        </w:rPr>
        <w:t xml:space="preserve">zakończeniu kontroli podwykonawcy oraz </w:t>
      </w:r>
      <w:r w:rsidR="003D1F10">
        <w:rPr>
          <w:rFonts w:ascii="Arial" w:hAnsi="Arial" w:cs="Arial"/>
        </w:rPr>
        <w:t xml:space="preserve">o </w:t>
      </w:r>
      <w:r w:rsidR="00551BA0" w:rsidRPr="00D55358">
        <w:rPr>
          <w:rFonts w:ascii="Arial" w:hAnsi="Arial" w:cs="Arial"/>
        </w:rPr>
        <w:t>jej wynikach.</w:t>
      </w:r>
    </w:p>
    <w:p w14:paraId="1552BB61" w14:textId="63EF6051" w:rsidR="00EA12A0" w:rsidRPr="00D55358" w:rsidRDefault="00EA12A0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</w:rPr>
        <w:t xml:space="preserve">4. </w:t>
      </w:r>
      <w:r w:rsidR="00B2087C" w:rsidRPr="00D55358">
        <w:rPr>
          <w:rFonts w:ascii="Arial" w:hAnsi="Arial" w:cs="Arial"/>
        </w:rPr>
        <w:t xml:space="preserve">Zaprzestanie współpracy z </w:t>
      </w:r>
      <w:r w:rsidRPr="00D55358">
        <w:rPr>
          <w:rFonts w:ascii="Arial" w:hAnsi="Arial" w:cs="Arial"/>
        </w:rPr>
        <w:t>podwykonawcą lub</w:t>
      </w:r>
      <w:r w:rsidR="00B2087C" w:rsidRPr="00D55358">
        <w:rPr>
          <w:rFonts w:ascii="Arial" w:hAnsi="Arial" w:cs="Arial"/>
        </w:rPr>
        <w:t xml:space="preserve"> nawiązanie współpracy z </w:t>
      </w:r>
      <w:r w:rsidRPr="00D55358">
        <w:rPr>
          <w:rFonts w:ascii="Arial" w:hAnsi="Arial" w:cs="Arial"/>
        </w:rPr>
        <w:t>innym podwykonawcą wymaga zgłoszenia dyrektorowi</w:t>
      </w:r>
      <w:r w:rsidR="00B2087C" w:rsidRPr="00D55358">
        <w:rPr>
          <w:rFonts w:ascii="Arial" w:hAnsi="Arial" w:cs="Arial"/>
        </w:rPr>
        <w:t xml:space="preserve"> Oddziału Funduszu najpóźniej w dniu poprzedzającym wejście w </w:t>
      </w:r>
      <w:r w:rsidRPr="00D55358">
        <w:rPr>
          <w:rFonts w:ascii="Arial" w:hAnsi="Arial" w:cs="Arial"/>
        </w:rPr>
        <w:t>życie zmiany.</w:t>
      </w:r>
    </w:p>
    <w:p w14:paraId="21EB29EB" w14:textId="2D4E0AC5" w:rsidR="00EA12A0" w:rsidRPr="00D55358" w:rsidRDefault="00EA12A0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</w:rPr>
        <w:t xml:space="preserve">5. Świadczeniodawca </w:t>
      </w:r>
      <w:r w:rsidR="00117806">
        <w:rPr>
          <w:rFonts w:ascii="Arial" w:hAnsi="Arial" w:cs="Arial"/>
        </w:rPr>
        <w:t>z</w:t>
      </w:r>
      <w:r w:rsidRPr="00D55358">
        <w:rPr>
          <w:rFonts w:ascii="Arial" w:hAnsi="Arial" w:cs="Arial"/>
        </w:rPr>
        <w:t>obo</w:t>
      </w:r>
      <w:r w:rsidR="00B2087C" w:rsidRPr="00D55358">
        <w:rPr>
          <w:rFonts w:ascii="Arial" w:hAnsi="Arial" w:cs="Arial"/>
        </w:rPr>
        <w:t xml:space="preserve">wiązany jest do </w:t>
      </w:r>
      <w:r w:rsidRPr="00D55358">
        <w:rPr>
          <w:rFonts w:ascii="Arial" w:hAnsi="Arial" w:cs="Arial"/>
        </w:rPr>
        <w:t>bi</w:t>
      </w:r>
      <w:r w:rsidR="00B2087C" w:rsidRPr="00D55358">
        <w:rPr>
          <w:rFonts w:ascii="Arial" w:hAnsi="Arial" w:cs="Arial"/>
        </w:rPr>
        <w:t>eżącego aktualizowania danych o</w:t>
      </w:r>
      <w:r w:rsidR="003D1F10">
        <w:rPr>
          <w:rFonts w:ascii="Arial" w:hAnsi="Arial" w:cs="Arial"/>
        </w:rPr>
        <w:t> </w:t>
      </w:r>
      <w:r w:rsidRPr="00D55358">
        <w:rPr>
          <w:rFonts w:ascii="Arial" w:hAnsi="Arial" w:cs="Arial"/>
        </w:rPr>
        <w:t>swoim potencja</w:t>
      </w:r>
      <w:r w:rsidR="00B2087C" w:rsidRPr="00D55358">
        <w:rPr>
          <w:rFonts w:ascii="Arial" w:hAnsi="Arial" w:cs="Arial"/>
        </w:rPr>
        <w:t xml:space="preserve">le wykonawczym przeznaczonym do </w:t>
      </w:r>
      <w:r w:rsidRPr="00D55358">
        <w:rPr>
          <w:rFonts w:ascii="Arial" w:hAnsi="Arial" w:cs="Arial"/>
        </w:rPr>
        <w:t>realizacji umowy, przez kt</w:t>
      </w:r>
      <w:r w:rsidR="00B2087C" w:rsidRPr="00D55358">
        <w:rPr>
          <w:rFonts w:ascii="Arial" w:hAnsi="Arial" w:cs="Arial"/>
        </w:rPr>
        <w:t xml:space="preserve">óry </w:t>
      </w:r>
      <w:r w:rsidR="00B2087C" w:rsidRPr="00D55358">
        <w:rPr>
          <w:rFonts w:ascii="Arial" w:hAnsi="Arial" w:cs="Arial"/>
        </w:rPr>
        <w:lastRenderedPageBreak/>
        <w:t xml:space="preserve">rozumie się </w:t>
      </w:r>
      <w:r w:rsidR="00117806">
        <w:rPr>
          <w:rFonts w:ascii="Arial" w:hAnsi="Arial" w:cs="Arial"/>
        </w:rPr>
        <w:t>zasoby będące w dyspozycji świadczeniodawcy, służące wykonaniu świadczeń opieki zdrowotnej, w szczególności osoby udzielające tych świadczeń i</w:t>
      </w:r>
      <w:r w:rsidR="008C7AD9">
        <w:rPr>
          <w:rFonts w:ascii="Arial" w:hAnsi="Arial" w:cs="Arial"/>
        </w:rPr>
        <w:t> </w:t>
      </w:r>
      <w:r w:rsidR="00117806">
        <w:rPr>
          <w:rFonts w:ascii="Arial" w:hAnsi="Arial" w:cs="Arial"/>
        </w:rPr>
        <w:t xml:space="preserve">sprzęt. </w:t>
      </w:r>
    </w:p>
    <w:p w14:paraId="517ED2BB" w14:textId="77777777" w:rsidR="00814737" w:rsidRDefault="00814737" w:rsidP="0038160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14737">
        <w:rPr>
          <w:rFonts w:ascii="Arial" w:hAnsi="Arial" w:cs="Arial"/>
        </w:rPr>
        <w:t>6. Aktualizacja danych, o których mowa w ust. 5, jest dokonywana za pomocą aplikacji informatycznych udostępnionych przez Fundusz.</w:t>
      </w:r>
    </w:p>
    <w:p w14:paraId="70AF0D2E" w14:textId="77777777" w:rsidR="00770DC1" w:rsidRDefault="00770DC1" w:rsidP="0038160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  <w:b/>
        </w:rPr>
      </w:pPr>
    </w:p>
    <w:p w14:paraId="06998950" w14:textId="2E380016" w:rsidR="00EC060B" w:rsidRDefault="00EA12A0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  <w:b/>
        </w:rPr>
        <w:t xml:space="preserve">§ </w:t>
      </w:r>
      <w:r w:rsidR="00EC060B">
        <w:rPr>
          <w:rFonts w:ascii="Arial" w:hAnsi="Arial" w:cs="Arial"/>
          <w:b/>
        </w:rPr>
        <w:t>16</w:t>
      </w:r>
      <w:r w:rsidRPr="00D55358">
        <w:rPr>
          <w:rFonts w:ascii="Arial" w:hAnsi="Arial" w:cs="Arial"/>
          <w:b/>
        </w:rPr>
        <w:t>.</w:t>
      </w:r>
      <w:r w:rsidR="00752021">
        <w:rPr>
          <w:rFonts w:ascii="Arial" w:hAnsi="Arial" w:cs="Arial"/>
          <w:b/>
        </w:rPr>
        <w:t xml:space="preserve"> </w:t>
      </w:r>
      <w:r w:rsidRPr="00D55358">
        <w:rPr>
          <w:rFonts w:ascii="Arial" w:hAnsi="Arial" w:cs="Arial"/>
        </w:rPr>
        <w:t xml:space="preserve">1. Świadczeniodawca jest </w:t>
      </w:r>
      <w:r w:rsidR="00F05CB7">
        <w:rPr>
          <w:rFonts w:ascii="Arial" w:hAnsi="Arial" w:cs="Arial"/>
        </w:rPr>
        <w:t>zobowiązany do stosowania</w:t>
      </w:r>
      <w:r w:rsidR="00F05CB7" w:rsidRPr="00D55358">
        <w:rPr>
          <w:rFonts w:ascii="Arial" w:hAnsi="Arial" w:cs="Arial"/>
        </w:rPr>
        <w:t xml:space="preserve"> </w:t>
      </w:r>
      <w:r w:rsidR="0088232E" w:rsidRPr="00D55358">
        <w:rPr>
          <w:rFonts w:ascii="Arial" w:hAnsi="Arial" w:cs="Arial"/>
        </w:rPr>
        <w:t xml:space="preserve">każdego z </w:t>
      </w:r>
      <w:r w:rsidR="005561FE" w:rsidRPr="00D55358">
        <w:rPr>
          <w:rFonts w:ascii="Arial" w:hAnsi="Arial" w:cs="Arial"/>
        </w:rPr>
        <w:t>leków</w:t>
      </w:r>
      <w:r w:rsidR="0088232E" w:rsidRPr="00D55358">
        <w:rPr>
          <w:rFonts w:ascii="Arial" w:hAnsi="Arial" w:cs="Arial"/>
        </w:rPr>
        <w:t xml:space="preserve"> </w:t>
      </w:r>
      <w:r w:rsidR="00061038" w:rsidRPr="00D55358">
        <w:rPr>
          <w:rFonts w:ascii="Arial" w:hAnsi="Arial" w:cs="Arial"/>
        </w:rPr>
        <w:t>ujętych w </w:t>
      </w:r>
      <w:r w:rsidRPr="00D55358">
        <w:rPr>
          <w:rFonts w:ascii="Arial" w:hAnsi="Arial" w:cs="Arial"/>
        </w:rPr>
        <w:t xml:space="preserve">katalogu </w:t>
      </w:r>
      <w:r w:rsidR="005561FE" w:rsidRPr="00D55358">
        <w:rPr>
          <w:rFonts w:ascii="Arial" w:hAnsi="Arial" w:cs="Arial"/>
        </w:rPr>
        <w:t>leków</w:t>
      </w:r>
      <w:r w:rsidR="00997D66" w:rsidRPr="00D55358">
        <w:rPr>
          <w:rFonts w:ascii="Arial" w:hAnsi="Arial" w:cs="Arial"/>
        </w:rPr>
        <w:t xml:space="preserve"> </w:t>
      </w:r>
      <w:r w:rsidR="0056443D">
        <w:rPr>
          <w:rFonts w:ascii="Arial" w:hAnsi="Arial" w:cs="Arial"/>
        </w:rPr>
        <w:t>lub zawierających substancje czynne z katalogu substancji</w:t>
      </w:r>
      <w:r w:rsidR="003E1E4C">
        <w:rPr>
          <w:rFonts w:ascii="Arial" w:hAnsi="Arial" w:cs="Arial"/>
        </w:rPr>
        <w:t>,</w:t>
      </w:r>
      <w:r w:rsidR="0088232E" w:rsidRPr="00D55358">
        <w:rPr>
          <w:rFonts w:ascii="Arial" w:hAnsi="Arial" w:cs="Arial"/>
        </w:rPr>
        <w:t xml:space="preserve"> </w:t>
      </w:r>
      <w:r w:rsidR="003E1E4C">
        <w:rPr>
          <w:rFonts w:ascii="Arial" w:hAnsi="Arial" w:cs="Arial"/>
        </w:rPr>
        <w:t>zgodnie z </w:t>
      </w:r>
      <w:r w:rsidRPr="00D55358">
        <w:rPr>
          <w:rFonts w:ascii="Arial" w:hAnsi="Arial" w:cs="Arial"/>
        </w:rPr>
        <w:t>aktualną</w:t>
      </w:r>
      <w:r w:rsidR="00752021">
        <w:rPr>
          <w:rFonts w:ascii="Arial" w:hAnsi="Arial" w:cs="Arial"/>
        </w:rPr>
        <w:t xml:space="preserve"> </w:t>
      </w:r>
      <w:r w:rsidRPr="00D55358">
        <w:rPr>
          <w:rFonts w:ascii="Arial" w:hAnsi="Arial" w:cs="Arial"/>
        </w:rPr>
        <w:t>wiedzą medyczną</w:t>
      </w:r>
      <w:r w:rsidR="00EC060B">
        <w:rPr>
          <w:rFonts w:ascii="Arial" w:hAnsi="Arial" w:cs="Arial"/>
        </w:rPr>
        <w:t>.</w:t>
      </w:r>
    </w:p>
    <w:p w14:paraId="4B356F3E" w14:textId="6B6C7AD4" w:rsidR="0037413F" w:rsidRPr="00752021" w:rsidRDefault="00EC06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</w:t>
      </w:r>
      <w:r w:rsidR="00EA12A0" w:rsidRPr="00D55358">
        <w:rPr>
          <w:rFonts w:ascii="Arial" w:hAnsi="Arial" w:cs="Arial"/>
        </w:rPr>
        <w:t xml:space="preserve"> </w:t>
      </w:r>
      <w:r w:rsidR="00423418">
        <w:rPr>
          <w:rFonts w:ascii="Arial" w:hAnsi="Arial" w:cs="Arial"/>
        </w:rPr>
        <w:t>Na podstawie umowy</w:t>
      </w:r>
      <w:r w:rsidR="00CC0F38">
        <w:rPr>
          <w:rFonts w:ascii="Arial" w:hAnsi="Arial" w:cs="Arial"/>
        </w:rPr>
        <w:t xml:space="preserve"> </w:t>
      </w:r>
      <w:r w:rsidR="00423418">
        <w:rPr>
          <w:rFonts w:ascii="Arial" w:hAnsi="Arial" w:cs="Arial"/>
        </w:rPr>
        <w:t>f</w:t>
      </w:r>
      <w:r w:rsidR="0058758D">
        <w:rPr>
          <w:rFonts w:ascii="Arial" w:hAnsi="Arial" w:cs="Arial"/>
        </w:rPr>
        <w:t>inansowaniu ze środków publicznych podlegają jedynie leki z katalogu leków oraz substancje czynne z katalog</w:t>
      </w:r>
      <w:r w:rsidR="00423418">
        <w:rPr>
          <w:rFonts w:ascii="Arial" w:hAnsi="Arial" w:cs="Arial"/>
        </w:rPr>
        <w:t>u substancji we wskazaniach określonych odpowiednio w obwieszczeniu refundacyjnym Ministra Zdrowia albo w</w:t>
      </w:r>
      <w:r w:rsidR="00E63E47">
        <w:rPr>
          <w:rFonts w:ascii="Arial" w:hAnsi="Arial" w:cs="Arial"/>
        </w:rPr>
        <w:t> </w:t>
      </w:r>
      <w:r w:rsidR="00423418">
        <w:rPr>
          <w:rFonts w:ascii="Arial" w:hAnsi="Arial" w:cs="Arial"/>
        </w:rPr>
        <w:t>rozporządzeniu ambulatoryjnym lub rozporządzeniu szpitalnym.</w:t>
      </w:r>
    </w:p>
    <w:p w14:paraId="5BF98BAB" w14:textId="0BF2DE23" w:rsidR="00F05CB7" w:rsidRPr="00D55358" w:rsidRDefault="0042341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A12A0" w:rsidRPr="00D55358">
        <w:rPr>
          <w:rFonts w:ascii="Arial" w:hAnsi="Arial" w:cs="Arial"/>
        </w:rPr>
        <w:t>. Terapię realizowaną</w:t>
      </w:r>
      <w:r w:rsidR="00442115" w:rsidRPr="00D55358">
        <w:rPr>
          <w:rFonts w:ascii="Arial" w:hAnsi="Arial" w:cs="Arial"/>
        </w:rPr>
        <w:t xml:space="preserve"> zgodnie z </w:t>
      </w:r>
      <w:r w:rsidR="00EA12A0" w:rsidRPr="00D55358">
        <w:rPr>
          <w:rFonts w:ascii="Arial" w:hAnsi="Arial" w:cs="Arial"/>
        </w:rPr>
        <w:t>zasadami stosowania</w:t>
      </w:r>
      <w:r w:rsidR="005561FE" w:rsidRPr="00D55358">
        <w:rPr>
          <w:rFonts w:ascii="Arial" w:hAnsi="Arial" w:cs="Arial"/>
        </w:rPr>
        <w:t xml:space="preserve"> leków</w:t>
      </w:r>
      <w:r w:rsidR="000861BB">
        <w:rPr>
          <w:rFonts w:ascii="Arial" w:hAnsi="Arial" w:cs="Arial"/>
        </w:rPr>
        <w:t>, o których mowa w </w:t>
      </w:r>
      <w:r w:rsidR="00EA12A0" w:rsidRPr="00D55358">
        <w:rPr>
          <w:rFonts w:ascii="Arial" w:hAnsi="Arial" w:cs="Arial"/>
        </w:rPr>
        <w:t>ust.</w:t>
      </w:r>
      <w:r w:rsidR="00442115" w:rsidRPr="00D55358">
        <w:rPr>
          <w:rFonts w:ascii="Arial" w:hAnsi="Arial" w:cs="Arial"/>
        </w:rPr>
        <w:t xml:space="preserve"> </w:t>
      </w:r>
      <w:r w:rsidR="00EA12A0" w:rsidRPr="00D55358">
        <w:rPr>
          <w:rFonts w:ascii="Arial" w:hAnsi="Arial" w:cs="Arial"/>
        </w:rPr>
        <w:t>1</w:t>
      </w:r>
      <w:r w:rsidR="00CC0F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finansowaną w zakresie, o którym mowa w ust. 2</w:t>
      </w:r>
      <w:r w:rsidR="00EA12A0" w:rsidRPr="00D55358">
        <w:rPr>
          <w:rFonts w:ascii="Arial" w:hAnsi="Arial" w:cs="Arial"/>
        </w:rPr>
        <w:t>,</w:t>
      </w:r>
      <w:r w:rsidR="00442115" w:rsidRPr="00D55358">
        <w:rPr>
          <w:rFonts w:ascii="Arial" w:hAnsi="Arial" w:cs="Arial"/>
        </w:rPr>
        <w:t xml:space="preserve"> </w:t>
      </w:r>
      <w:r w:rsidR="00EA12A0" w:rsidRPr="00D55358">
        <w:rPr>
          <w:rFonts w:ascii="Arial" w:hAnsi="Arial" w:cs="Arial"/>
        </w:rPr>
        <w:t xml:space="preserve">kwalifikuje się jako chemioterapię standardową. </w:t>
      </w:r>
    </w:p>
    <w:p w14:paraId="0F6FF96A" w14:textId="489D2D58" w:rsidR="00423418" w:rsidRDefault="0042341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42115" w:rsidRPr="00D55358">
        <w:rPr>
          <w:rFonts w:ascii="Arial" w:hAnsi="Arial" w:cs="Arial"/>
        </w:rPr>
        <w:t>. Koszty</w:t>
      </w:r>
      <w:r>
        <w:rPr>
          <w:rFonts w:ascii="Arial" w:hAnsi="Arial" w:cs="Arial"/>
        </w:rPr>
        <w:t>:</w:t>
      </w:r>
    </w:p>
    <w:p w14:paraId="55C00643" w14:textId="6397BAF3" w:rsidR="00423418" w:rsidRPr="001875CB" w:rsidRDefault="00423418" w:rsidP="001875CB">
      <w:pPr>
        <w:pStyle w:val="Akapitzlist"/>
        <w:numPr>
          <w:ilvl w:val="0"/>
          <w:numId w:val="44"/>
        </w:numPr>
        <w:autoSpaceDE w:val="0"/>
        <w:autoSpaceDN w:val="0"/>
        <w:spacing w:line="360" w:lineRule="auto"/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wykonanych </w:t>
      </w:r>
      <w:r w:rsidR="00442115" w:rsidRPr="001875CB">
        <w:rPr>
          <w:rFonts w:ascii="Arial" w:hAnsi="Arial" w:cs="Arial"/>
        </w:rPr>
        <w:t xml:space="preserve">badań </w:t>
      </w:r>
      <w:r w:rsidRPr="001875CB">
        <w:rPr>
          <w:rFonts w:ascii="Arial" w:hAnsi="Arial" w:cs="Arial"/>
        </w:rPr>
        <w:t xml:space="preserve">diagnostycznych, w tym </w:t>
      </w:r>
      <w:r w:rsidR="006E1B33" w:rsidRPr="001875CB">
        <w:rPr>
          <w:rFonts w:ascii="Arial" w:hAnsi="Arial" w:cs="Arial"/>
        </w:rPr>
        <w:t>bada</w:t>
      </w:r>
      <w:r w:rsidR="006E1B33">
        <w:rPr>
          <w:rFonts w:ascii="Arial" w:hAnsi="Arial" w:cs="Arial"/>
        </w:rPr>
        <w:t>ń</w:t>
      </w:r>
      <w:r w:rsidR="006E1B33" w:rsidRPr="001875CB">
        <w:rPr>
          <w:rFonts w:ascii="Arial" w:hAnsi="Arial" w:cs="Arial"/>
        </w:rPr>
        <w:t xml:space="preserve"> </w:t>
      </w:r>
      <w:r w:rsidRPr="001875CB">
        <w:rPr>
          <w:rFonts w:ascii="Arial" w:hAnsi="Arial" w:cs="Arial"/>
        </w:rPr>
        <w:t>obrazowych</w:t>
      </w:r>
      <w:r>
        <w:rPr>
          <w:rFonts w:ascii="Arial" w:hAnsi="Arial" w:cs="Arial"/>
        </w:rPr>
        <w:t>;</w:t>
      </w:r>
    </w:p>
    <w:p w14:paraId="42BD1F5E" w14:textId="52822A96" w:rsidR="00423418" w:rsidRPr="001875CB" w:rsidRDefault="00EA12A0" w:rsidP="001875CB">
      <w:pPr>
        <w:pStyle w:val="Akapitzlist"/>
        <w:numPr>
          <w:ilvl w:val="0"/>
          <w:numId w:val="44"/>
        </w:numPr>
        <w:autoSpaceDE w:val="0"/>
        <w:autoSpaceDN w:val="0"/>
        <w:spacing w:line="360" w:lineRule="auto"/>
        <w:ind w:left="1418" w:hanging="567"/>
        <w:rPr>
          <w:rFonts w:ascii="Arial" w:hAnsi="Arial" w:cs="Arial"/>
        </w:rPr>
      </w:pPr>
      <w:r w:rsidRPr="001875CB">
        <w:rPr>
          <w:rFonts w:ascii="Arial" w:hAnsi="Arial" w:cs="Arial"/>
        </w:rPr>
        <w:t>podanych</w:t>
      </w:r>
      <w:r w:rsidR="00423418" w:rsidRPr="001875CB">
        <w:rPr>
          <w:rFonts w:ascii="Arial" w:hAnsi="Arial" w:cs="Arial"/>
        </w:rPr>
        <w:t xml:space="preserve"> </w:t>
      </w:r>
      <w:r w:rsidRPr="001875CB">
        <w:rPr>
          <w:rFonts w:ascii="Arial" w:hAnsi="Arial" w:cs="Arial"/>
        </w:rPr>
        <w:t>lub wydanych leków</w:t>
      </w:r>
      <w:r w:rsidR="00423418" w:rsidRPr="001875CB">
        <w:rPr>
          <w:rFonts w:ascii="Arial" w:hAnsi="Arial" w:cs="Arial"/>
        </w:rPr>
        <w:t>;</w:t>
      </w:r>
    </w:p>
    <w:p w14:paraId="6C69299E" w14:textId="66A8A6BD" w:rsidR="00423418" w:rsidRDefault="00EA12A0" w:rsidP="001875CB">
      <w:pPr>
        <w:pStyle w:val="Akapitzlist"/>
        <w:numPr>
          <w:ilvl w:val="0"/>
          <w:numId w:val="44"/>
        </w:numPr>
        <w:autoSpaceDE w:val="0"/>
        <w:autoSpaceDN w:val="0"/>
        <w:spacing w:line="360" w:lineRule="auto"/>
        <w:ind w:left="1418" w:hanging="567"/>
        <w:rPr>
          <w:rFonts w:ascii="Arial" w:hAnsi="Arial" w:cs="Arial"/>
        </w:rPr>
      </w:pPr>
      <w:r w:rsidRPr="001875CB">
        <w:rPr>
          <w:rFonts w:ascii="Arial" w:hAnsi="Arial" w:cs="Arial"/>
        </w:rPr>
        <w:t>zas</w:t>
      </w:r>
      <w:r w:rsidR="00442115" w:rsidRPr="001875CB">
        <w:rPr>
          <w:rFonts w:ascii="Arial" w:hAnsi="Arial" w:cs="Arial"/>
        </w:rPr>
        <w:t xml:space="preserve">tosowanych wyrobów medycznych </w:t>
      </w:r>
    </w:p>
    <w:p w14:paraId="196E95C0" w14:textId="5D2B7AE7" w:rsidR="00435B1A" w:rsidRPr="001875CB" w:rsidRDefault="00423418" w:rsidP="00FD02E6">
      <w:pPr>
        <w:autoSpaceDE w:val="0"/>
        <w:autoSpaceDN w:val="0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42115" w:rsidRPr="001875CB">
        <w:rPr>
          <w:rFonts w:ascii="Arial" w:hAnsi="Arial" w:cs="Arial"/>
        </w:rPr>
        <w:t xml:space="preserve">niezbędnych do </w:t>
      </w:r>
      <w:r w:rsidR="00EA12A0" w:rsidRPr="001875CB">
        <w:rPr>
          <w:rFonts w:ascii="Arial" w:hAnsi="Arial" w:cs="Arial"/>
        </w:rPr>
        <w:t xml:space="preserve">wykonania </w:t>
      </w:r>
      <w:r>
        <w:rPr>
          <w:rFonts w:ascii="Arial" w:hAnsi="Arial" w:cs="Arial"/>
        </w:rPr>
        <w:t>świadczeń z zakresu chemioterapii</w:t>
      </w:r>
      <w:r w:rsidRPr="001875CB">
        <w:rPr>
          <w:rFonts w:ascii="Arial" w:hAnsi="Arial" w:cs="Arial"/>
        </w:rPr>
        <w:t xml:space="preserve"> </w:t>
      </w:r>
      <w:r w:rsidR="00EA12A0" w:rsidRPr="001875CB">
        <w:rPr>
          <w:rFonts w:ascii="Arial" w:hAnsi="Arial" w:cs="Arial"/>
        </w:rPr>
        <w:t>ponosi świadczeniodawca.</w:t>
      </w:r>
    </w:p>
    <w:p w14:paraId="4273AA43" w14:textId="2425A091" w:rsidR="00264F0A" w:rsidRDefault="00423418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A12A0" w:rsidRPr="00D55358">
        <w:rPr>
          <w:rFonts w:ascii="Arial" w:hAnsi="Arial" w:cs="Arial"/>
        </w:rPr>
        <w:t>. Świad</w:t>
      </w:r>
      <w:r w:rsidR="00442115" w:rsidRPr="00D55358">
        <w:rPr>
          <w:rFonts w:ascii="Arial" w:hAnsi="Arial" w:cs="Arial"/>
        </w:rPr>
        <w:t xml:space="preserve">czeniodawca </w:t>
      </w:r>
      <w:r w:rsidRPr="00D55358"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>z</w:t>
      </w:r>
      <w:r w:rsidR="00442115" w:rsidRPr="00D55358">
        <w:rPr>
          <w:rFonts w:ascii="Arial" w:hAnsi="Arial" w:cs="Arial"/>
        </w:rPr>
        <w:t xml:space="preserve">obowiązany do </w:t>
      </w:r>
      <w:r w:rsidR="00EA12A0" w:rsidRPr="00D55358">
        <w:rPr>
          <w:rFonts w:ascii="Arial" w:hAnsi="Arial" w:cs="Arial"/>
        </w:rPr>
        <w:t>przeprowadzania okresowej oceny skuteczności chemi</w:t>
      </w:r>
      <w:r w:rsidR="00442115" w:rsidRPr="00D55358">
        <w:rPr>
          <w:rFonts w:ascii="Arial" w:hAnsi="Arial" w:cs="Arial"/>
        </w:rPr>
        <w:t>oterapii</w:t>
      </w:r>
      <w:r w:rsidR="00FB2824">
        <w:rPr>
          <w:rFonts w:ascii="Arial" w:hAnsi="Arial" w:cs="Arial"/>
        </w:rPr>
        <w:t>,</w:t>
      </w:r>
      <w:r w:rsidR="00442115" w:rsidRPr="00D55358">
        <w:rPr>
          <w:rFonts w:ascii="Arial" w:hAnsi="Arial" w:cs="Arial"/>
        </w:rPr>
        <w:t xml:space="preserve"> zgodnie z </w:t>
      </w:r>
      <w:r w:rsidR="00264F0A">
        <w:rPr>
          <w:rFonts w:ascii="Arial" w:hAnsi="Arial" w:cs="Arial"/>
        </w:rPr>
        <w:t xml:space="preserve">zasadami </w:t>
      </w:r>
      <w:r>
        <w:rPr>
          <w:rFonts w:ascii="Arial" w:hAnsi="Arial" w:cs="Arial"/>
        </w:rPr>
        <w:t>wykonania tego świadczenia</w:t>
      </w:r>
      <w:r w:rsidR="00EA12A0" w:rsidRPr="00D55358">
        <w:rPr>
          <w:rFonts w:ascii="Arial" w:hAnsi="Arial" w:cs="Arial"/>
        </w:rPr>
        <w:t xml:space="preserve">, </w:t>
      </w:r>
      <w:r w:rsidR="00FB2824">
        <w:rPr>
          <w:rFonts w:ascii="Arial" w:hAnsi="Arial" w:cs="Arial"/>
        </w:rPr>
        <w:t>określonymi w</w:t>
      </w:r>
      <w:r w:rsidR="00190DC0">
        <w:rPr>
          <w:rFonts w:ascii="Arial" w:hAnsi="Arial" w:cs="Arial"/>
        </w:rPr>
        <w:t> </w:t>
      </w:r>
      <w:r w:rsidR="00442115" w:rsidRPr="00D55358">
        <w:rPr>
          <w:rFonts w:ascii="Arial" w:hAnsi="Arial" w:cs="Arial"/>
          <w:b/>
        </w:rPr>
        <w:t>załącznik</w:t>
      </w:r>
      <w:r w:rsidR="00FB2824">
        <w:rPr>
          <w:rFonts w:ascii="Arial" w:hAnsi="Arial" w:cs="Arial"/>
          <w:b/>
        </w:rPr>
        <w:t>u</w:t>
      </w:r>
      <w:r w:rsidR="00442115" w:rsidRPr="00D55358">
        <w:rPr>
          <w:rFonts w:ascii="Arial" w:hAnsi="Arial" w:cs="Arial"/>
          <w:b/>
        </w:rPr>
        <w:t xml:space="preserve"> nr </w:t>
      </w:r>
      <w:r w:rsidR="00D317FA">
        <w:rPr>
          <w:rFonts w:ascii="Arial" w:hAnsi="Arial" w:cs="Arial"/>
          <w:b/>
        </w:rPr>
        <w:t>3</w:t>
      </w:r>
      <w:r w:rsidR="00D317FA" w:rsidRPr="00D55358">
        <w:rPr>
          <w:rFonts w:ascii="Arial" w:hAnsi="Arial" w:cs="Arial"/>
          <w:b/>
        </w:rPr>
        <w:t xml:space="preserve"> </w:t>
      </w:r>
      <w:r w:rsidR="00EA12A0" w:rsidRPr="00D55358">
        <w:rPr>
          <w:rFonts w:ascii="Arial" w:hAnsi="Arial" w:cs="Arial"/>
        </w:rPr>
        <w:t>do</w:t>
      </w:r>
      <w:r w:rsidR="00442115" w:rsidRPr="00D55358">
        <w:rPr>
          <w:rFonts w:ascii="Arial" w:hAnsi="Arial" w:cs="Arial"/>
        </w:rPr>
        <w:t xml:space="preserve"> </w:t>
      </w:r>
      <w:r w:rsidR="00EA12A0" w:rsidRPr="00D55358">
        <w:rPr>
          <w:rFonts w:ascii="Arial" w:hAnsi="Arial" w:cs="Arial"/>
        </w:rPr>
        <w:t>zarządzenia</w:t>
      </w:r>
      <w:r w:rsidR="00264F0A">
        <w:rPr>
          <w:rFonts w:ascii="Arial" w:hAnsi="Arial" w:cs="Arial"/>
        </w:rPr>
        <w:t>.</w:t>
      </w:r>
    </w:p>
    <w:p w14:paraId="6A579910" w14:textId="0EEE2790" w:rsidR="00EA12A0" w:rsidRPr="00D55358" w:rsidRDefault="000068CB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6. Wyniki okresowej</w:t>
      </w:r>
      <w:r w:rsidR="00442115" w:rsidRPr="000068CB">
        <w:rPr>
          <w:rFonts w:ascii="Arial" w:hAnsi="Arial" w:cs="Arial"/>
        </w:rPr>
        <w:t xml:space="preserve"> oceny </w:t>
      </w:r>
      <w:r>
        <w:rPr>
          <w:rFonts w:ascii="Arial" w:hAnsi="Arial" w:cs="Arial"/>
        </w:rPr>
        <w:t xml:space="preserve">skuteczności chemioterapii są umieszczane </w:t>
      </w:r>
      <w:r w:rsidR="00442115" w:rsidRPr="000068CB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="00EA12A0" w:rsidRPr="000068CB">
        <w:rPr>
          <w:rFonts w:ascii="Arial" w:hAnsi="Arial" w:cs="Arial"/>
        </w:rPr>
        <w:t xml:space="preserve">indywidualnej karcie leczenia chorego, której wzór stanowi </w:t>
      </w:r>
      <w:r w:rsidR="00442115" w:rsidRPr="000068CB">
        <w:rPr>
          <w:rFonts w:ascii="Arial" w:hAnsi="Arial" w:cs="Arial"/>
          <w:b/>
        </w:rPr>
        <w:t xml:space="preserve">załącznik nr </w:t>
      </w:r>
      <w:r w:rsidR="00DD4C4E">
        <w:rPr>
          <w:rFonts w:ascii="Arial" w:hAnsi="Arial" w:cs="Arial"/>
          <w:b/>
        </w:rPr>
        <w:t>4</w:t>
      </w:r>
      <w:r w:rsidR="00DD4C4E" w:rsidRPr="000068CB">
        <w:rPr>
          <w:rFonts w:ascii="Arial" w:hAnsi="Arial" w:cs="Arial"/>
        </w:rPr>
        <w:t xml:space="preserve"> </w:t>
      </w:r>
      <w:r w:rsidR="00442115" w:rsidRPr="000068CB">
        <w:rPr>
          <w:rFonts w:ascii="Arial" w:hAnsi="Arial" w:cs="Arial"/>
        </w:rPr>
        <w:t xml:space="preserve">do </w:t>
      </w:r>
      <w:r w:rsidR="00EA12A0" w:rsidRPr="000068CB">
        <w:rPr>
          <w:rFonts w:ascii="Arial" w:hAnsi="Arial" w:cs="Arial"/>
        </w:rPr>
        <w:t>zarządzenia.</w:t>
      </w:r>
    </w:p>
    <w:p w14:paraId="3D97FB04" w14:textId="48DE0A6E" w:rsidR="00EA12A0" w:rsidRPr="00D55358" w:rsidRDefault="003C15BC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42115" w:rsidRPr="00D55358">
        <w:rPr>
          <w:rFonts w:ascii="Arial" w:hAnsi="Arial" w:cs="Arial"/>
        </w:rPr>
        <w:t xml:space="preserve">. </w:t>
      </w:r>
      <w:r w:rsidR="00C23014">
        <w:rPr>
          <w:rFonts w:ascii="Arial" w:hAnsi="Arial" w:cs="Arial"/>
        </w:rPr>
        <w:t>Świadczeniodawca jest z</w:t>
      </w:r>
      <w:r w:rsidR="00EA12A0" w:rsidRPr="00D55358">
        <w:rPr>
          <w:rFonts w:ascii="Arial" w:hAnsi="Arial" w:cs="Arial"/>
        </w:rPr>
        <w:t xml:space="preserve">obowiązany </w:t>
      </w:r>
      <w:r w:rsidR="00442115" w:rsidRPr="00D55358">
        <w:rPr>
          <w:rFonts w:ascii="Arial" w:hAnsi="Arial" w:cs="Arial"/>
        </w:rPr>
        <w:t xml:space="preserve">do </w:t>
      </w:r>
      <w:r w:rsidR="00EA12A0" w:rsidRPr="00D55358">
        <w:rPr>
          <w:rFonts w:ascii="Arial" w:hAnsi="Arial" w:cs="Arial"/>
        </w:rPr>
        <w:t>pro</w:t>
      </w:r>
      <w:r w:rsidR="00442115" w:rsidRPr="00D55358">
        <w:rPr>
          <w:rFonts w:ascii="Arial" w:hAnsi="Arial" w:cs="Arial"/>
        </w:rPr>
        <w:t xml:space="preserve">wadzenia dokumentacji </w:t>
      </w:r>
      <w:r w:rsidR="00C23014">
        <w:rPr>
          <w:rFonts w:ascii="Arial" w:hAnsi="Arial" w:cs="Arial"/>
        </w:rPr>
        <w:t xml:space="preserve">medycznej </w:t>
      </w:r>
      <w:r w:rsidR="00442115" w:rsidRPr="00D55358">
        <w:rPr>
          <w:rFonts w:ascii="Arial" w:hAnsi="Arial" w:cs="Arial"/>
        </w:rPr>
        <w:t>zgodnie z</w:t>
      </w:r>
      <w:r w:rsidR="00061038" w:rsidRPr="00D55358">
        <w:rPr>
          <w:rFonts w:ascii="Arial" w:hAnsi="Arial" w:cs="Arial"/>
        </w:rPr>
        <w:t xml:space="preserve"> zasadami określonymi w </w:t>
      </w:r>
      <w:r w:rsidR="00EA12A0" w:rsidRPr="00D55358">
        <w:rPr>
          <w:rFonts w:ascii="Arial" w:hAnsi="Arial" w:cs="Arial"/>
        </w:rPr>
        <w:t xml:space="preserve"> przepisach </w:t>
      </w:r>
      <w:r w:rsidR="00C23014" w:rsidRPr="00D55358">
        <w:rPr>
          <w:rFonts w:ascii="Arial" w:hAnsi="Arial" w:cs="Arial"/>
        </w:rPr>
        <w:t xml:space="preserve">odrębnych </w:t>
      </w:r>
      <w:r w:rsidR="00EA12A0" w:rsidRPr="00D55358">
        <w:rPr>
          <w:rFonts w:ascii="Arial" w:hAnsi="Arial" w:cs="Arial"/>
        </w:rPr>
        <w:t xml:space="preserve">oraz </w:t>
      </w:r>
      <w:r w:rsidR="00611F56">
        <w:rPr>
          <w:rFonts w:ascii="Arial" w:hAnsi="Arial" w:cs="Arial"/>
        </w:rPr>
        <w:t xml:space="preserve">dodatkowej </w:t>
      </w:r>
      <w:r w:rsidR="00EA12A0" w:rsidRPr="00D55358">
        <w:rPr>
          <w:rFonts w:ascii="Arial" w:hAnsi="Arial" w:cs="Arial"/>
        </w:rPr>
        <w:t xml:space="preserve">dokumentacji wymaganej </w:t>
      </w:r>
      <w:r w:rsidR="00C23014">
        <w:rPr>
          <w:rFonts w:ascii="Arial" w:hAnsi="Arial" w:cs="Arial"/>
        </w:rPr>
        <w:t>zgodnie z niniejszym</w:t>
      </w:r>
      <w:r w:rsidR="00C23014" w:rsidRPr="00D55358">
        <w:rPr>
          <w:rFonts w:ascii="Arial" w:hAnsi="Arial" w:cs="Arial"/>
        </w:rPr>
        <w:t xml:space="preserve"> zarządzeni</w:t>
      </w:r>
      <w:r w:rsidR="00C23014">
        <w:rPr>
          <w:rFonts w:ascii="Arial" w:hAnsi="Arial" w:cs="Arial"/>
        </w:rPr>
        <w:t>em</w:t>
      </w:r>
      <w:r w:rsidR="00EA12A0" w:rsidRPr="00D55358">
        <w:rPr>
          <w:rFonts w:ascii="Arial" w:hAnsi="Arial" w:cs="Arial"/>
        </w:rPr>
        <w:t>.</w:t>
      </w:r>
    </w:p>
    <w:p w14:paraId="1B447F25" w14:textId="756E98FC" w:rsidR="00452771" w:rsidRDefault="00BB2AC6" w:rsidP="00C94EA8">
      <w:pPr>
        <w:autoSpaceDE w:val="0"/>
        <w:autoSpaceDN w:val="0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0F2238">
        <w:rPr>
          <w:rFonts w:ascii="Arial" w:hAnsi="Arial" w:cs="Arial"/>
        </w:rPr>
        <w:t xml:space="preserve">. </w:t>
      </w:r>
      <w:r w:rsidR="00611F56">
        <w:rPr>
          <w:rFonts w:ascii="Arial" w:hAnsi="Arial" w:cs="Arial"/>
        </w:rPr>
        <w:t>P</w:t>
      </w:r>
      <w:r w:rsidR="000F2238" w:rsidRPr="00C7772F">
        <w:rPr>
          <w:rFonts w:ascii="Arial" w:hAnsi="Arial" w:cs="Arial"/>
        </w:rPr>
        <w:t xml:space="preserve">rzed </w:t>
      </w:r>
      <w:r w:rsidR="00611F56">
        <w:rPr>
          <w:rFonts w:ascii="Arial" w:hAnsi="Arial" w:cs="Arial"/>
        </w:rPr>
        <w:t xml:space="preserve">rozpoczęciem każdego cyklu </w:t>
      </w:r>
      <w:r w:rsidR="00306F74">
        <w:rPr>
          <w:rFonts w:ascii="Arial" w:hAnsi="Arial" w:cs="Arial"/>
        </w:rPr>
        <w:t>chemioterapii</w:t>
      </w:r>
      <w:r w:rsidR="000F2238" w:rsidRPr="00C7772F">
        <w:rPr>
          <w:rFonts w:ascii="Arial" w:hAnsi="Arial" w:cs="Arial"/>
        </w:rPr>
        <w:t xml:space="preserve">, </w:t>
      </w:r>
      <w:r w:rsidR="00611F56">
        <w:rPr>
          <w:rFonts w:ascii="Arial" w:hAnsi="Arial" w:cs="Arial"/>
        </w:rPr>
        <w:t>lekarz prowadzący z</w:t>
      </w:r>
      <w:r w:rsidR="000F2238" w:rsidRPr="00C7772F">
        <w:rPr>
          <w:rFonts w:ascii="Arial" w:hAnsi="Arial" w:cs="Arial"/>
        </w:rPr>
        <w:t xml:space="preserve">obowiązany jest </w:t>
      </w:r>
      <w:r w:rsidR="00611F56">
        <w:rPr>
          <w:rFonts w:ascii="Arial" w:hAnsi="Arial" w:cs="Arial"/>
        </w:rPr>
        <w:t>do przeprowadzenia oceny</w:t>
      </w:r>
      <w:r w:rsidR="000F2238" w:rsidRPr="00C7772F">
        <w:rPr>
          <w:rFonts w:ascii="Arial" w:hAnsi="Arial" w:cs="Arial"/>
        </w:rPr>
        <w:t xml:space="preserve"> stanu sprawności </w:t>
      </w:r>
      <w:r w:rsidR="00FA720F">
        <w:rPr>
          <w:rFonts w:ascii="Arial" w:hAnsi="Arial" w:cs="Arial"/>
        </w:rPr>
        <w:t xml:space="preserve">dorosłego </w:t>
      </w:r>
      <w:r w:rsidR="000F2238" w:rsidRPr="00C7772F">
        <w:rPr>
          <w:rFonts w:ascii="Arial" w:hAnsi="Arial" w:cs="Arial"/>
        </w:rPr>
        <w:t xml:space="preserve">pacjenta według skali </w:t>
      </w:r>
      <w:proofErr w:type="spellStart"/>
      <w:r w:rsidR="00E24967" w:rsidRPr="00E24967">
        <w:rPr>
          <w:rFonts w:ascii="Arial" w:hAnsi="Arial" w:cs="Arial"/>
        </w:rPr>
        <w:t>Zubroda</w:t>
      </w:r>
      <w:proofErr w:type="spellEnd"/>
      <w:r w:rsidR="00E24967" w:rsidRPr="00E24967">
        <w:rPr>
          <w:rFonts w:ascii="Arial" w:hAnsi="Arial" w:cs="Arial"/>
        </w:rPr>
        <w:t>-ECOG-WHO</w:t>
      </w:r>
      <w:r w:rsidR="008C7AD9">
        <w:rPr>
          <w:rFonts w:ascii="Arial" w:hAnsi="Arial" w:cs="Arial"/>
        </w:rPr>
        <w:t>.</w:t>
      </w:r>
    </w:p>
    <w:p w14:paraId="23AEBEC6" w14:textId="433C1792" w:rsidR="00452771" w:rsidRDefault="00BB2AC6" w:rsidP="00C94EA8">
      <w:pPr>
        <w:autoSpaceDE w:val="0"/>
        <w:autoSpaceDN w:val="0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52771">
        <w:rPr>
          <w:rFonts w:ascii="Arial" w:hAnsi="Arial" w:cs="Arial"/>
        </w:rPr>
        <w:t xml:space="preserve">. </w:t>
      </w:r>
      <w:r w:rsidR="00611F56">
        <w:rPr>
          <w:rFonts w:ascii="Arial" w:hAnsi="Arial" w:cs="Arial"/>
        </w:rPr>
        <w:t>Wyniki oceny</w:t>
      </w:r>
      <w:r w:rsidR="00452771">
        <w:rPr>
          <w:rFonts w:ascii="Arial" w:hAnsi="Arial" w:cs="Arial"/>
        </w:rPr>
        <w:t>, o której mowa w ust</w:t>
      </w:r>
      <w:r w:rsidR="003C15BC">
        <w:rPr>
          <w:rFonts w:ascii="Arial" w:hAnsi="Arial" w:cs="Arial"/>
        </w:rPr>
        <w:t>.</w:t>
      </w:r>
      <w:r w:rsidR="000F2238" w:rsidRPr="00C777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="00CC0F38">
        <w:rPr>
          <w:rFonts w:ascii="Arial" w:hAnsi="Arial" w:cs="Arial"/>
        </w:rPr>
        <w:t>,</w:t>
      </w:r>
      <w:r w:rsidR="00452771">
        <w:rPr>
          <w:rFonts w:ascii="Arial" w:hAnsi="Arial" w:cs="Arial"/>
        </w:rPr>
        <w:t xml:space="preserve"> świadczeniodawca zobowiązany jest:</w:t>
      </w:r>
    </w:p>
    <w:p w14:paraId="6E01C132" w14:textId="4E284AF4" w:rsidR="00452771" w:rsidRDefault="00452771" w:rsidP="00452771">
      <w:pPr>
        <w:pStyle w:val="Akapitzlist"/>
        <w:numPr>
          <w:ilvl w:val="0"/>
          <w:numId w:val="51"/>
        </w:numPr>
        <w:autoSpaceDE w:val="0"/>
        <w:autoSpaceDN w:val="0"/>
        <w:spacing w:line="360" w:lineRule="auto"/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>dołączyć</w:t>
      </w:r>
      <w:r w:rsidR="00611F56" w:rsidRPr="00452771">
        <w:rPr>
          <w:rFonts w:ascii="Arial" w:hAnsi="Arial" w:cs="Arial"/>
        </w:rPr>
        <w:t xml:space="preserve"> do</w:t>
      </w:r>
      <w:r w:rsidR="000F2238" w:rsidRPr="00452771">
        <w:rPr>
          <w:rFonts w:ascii="Arial" w:hAnsi="Arial" w:cs="Arial"/>
        </w:rPr>
        <w:t xml:space="preserve"> </w:t>
      </w:r>
      <w:r w:rsidR="00611F56" w:rsidRPr="00452771">
        <w:rPr>
          <w:rFonts w:ascii="Arial" w:hAnsi="Arial" w:cs="Arial"/>
        </w:rPr>
        <w:t xml:space="preserve">indywidualnej </w:t>
      </w:r>
      <w:r w:rsidR="000F5F87" w:rsidRPr="00452771">
        <w:rPr>
          <w:rFonts w:ascii="Arial" w:hAnsi="Arial" w:cs="Arial"/>
        </w:rPr>
        <w:t>dokumentacji medycznej pacjenta</w:t>
      </w:r>
      <w:r>
        <w:rPr>
          <w:rFonts w:ascii="Arial" w:hAnsi="Arial" w:cs="Arial"/>
        </w:rPr>
        <w:t>;</w:t>
      </w:r>
    </w:p>
    <w:p w14:paraId="42769704" w14:textId="7AD03F84" w:rsidR="00925C1B" w:rsidRPr="00452771" w:rsidRDefault="000F2238" w:rsidP="00452771">
      <w:pPr>
        <w:pStyle w:val="Akapitzlist"/>
        <w:numPr>
          <w:ilvl w:val="0"/>
          <w:numId w:val="51"/>
        </w:numPr>
        <w:autoSpaceDE w:val="0"/>
        <w:autoSpaceDN w:val="0"/>
        <w:spacing w:line="360" w:lineRule="auto"/>
        <w:ind w:left="1418" w:hanging="567"/>
        <w:rPr>
          <w:rFonts w:ascii="Arial" w:hAnsi="Arial" w:cs="Arial"/>
        </w:rPr>
      </w:pPr>
      <w:r w:rsidRPr="00452771">
        <w:rPr>
          <w:rFonts w:ascii="Arial" w:hAnsi="Arial" w:cs="Arial"/>
        </w:rPr>
        <w:t>sprawozdać łącznie ze świadczeniem</w:t>
      </w:r>
      <w:r w:rsidR="00452771">
        <w:rPr>
          <w:rFonts w:ascii="Arial" w:hAnsi="Arial" w:cs="Arial"/>
        </w:rPr>
        <w:t>, w trakcie którego została wykonana.</w:t>
      </w:r>
    </w:p>
    <w:p w14:paraId="5A8C42AD" w14:textId="1D9B9A66" w:rsidR="00281305" w:rsidRDefault="00452771" w:rsidP="00C94EA8">
      <w:pPr>
        <w:autoSpaceDE w:val="0"/>
        <w:autoSpaceDN w:val="0"/>
        <w:spacing w:line="360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BB2AC6">
        <w:rPr>
          <w:rFonts w:ascii="Arial" w:hAnsi="Arial" w:cs="Arial"/>
          <w:bCs/>
        </w:rPr>
        <w:t>0</w:t>
      </w:r>
      <w:r w:rsidR="0000649E">
        <w:rPr>
          <w:rFonts w:ascii="Arial" w:hAnsi="Arial" w:cs="Arial"/>
          <w:bCs/>
        </w:rPr>
        <w:t xml:space="preserve">. </w:t>
      </w:r>
      <w:r w:rsidR="0000649E" w:rsidRPr="00D55358">
        <w:rPr>
          <w:rFonts w:ascii="Arial" w:hAnsi="Arial" w:cs="Arial"/>
          <w:bCs/>
        </w:rPr>
        <w:t xml:space="preserve">Świadczeniodawca </w:t>
      </w:r>
      <w:r w:rsidR="003064D4">
        <w:rPr>
          <w:rFonts w:ascii="Arial" w:hAnsi="Arial" w:cs="Arial"/>
          <w:bCs/>
        </w:rPr>
        <w:t>realizujący świadczenia z zakresu chemioterapii</w:t>
      </w:r>
      <w:r w:rsidR="0000649E" w:rsidRPr="00D55358">
        <w:rPr>
          <w:rFonts w:ascii="Arial" w:hAnsi="Arial" w:cs="Arial"/>
          <w:bCs/>
        </w:rPr>
        <w:t xml:space="preserve"> </w:t>
      </w:r>
      <w:r w:rsidR="003064D4">
        <w:rPr>
          <w:rFonts w:ascii="Arial" w:hAnsi="Arial" w:cs="Arial"/>
          <w:bCs/>
        </w:rPr>
        <w:t xml:space="preserve">na rzecz pacjentów posługujących </w:t>
      </w:r>
      <w:r w:rsidR="000861BB">
        <w:rPr>
          <w:rFonts w:ascii="Arial" w:hAnsi="Arial" w:cs="Arial"/>
          <w:bCs/>
        </w:rPr>
        <w:t xml:space="preserve">się kartą </w:t>
      </w:r>
      <w:r w:rsidR="000861BB" w:rsidRPr="00DC652A">
        <w:rPr>
          <w:rFonts w:ascii="Arial" w:hAnsi="Arial" w:cs="Arial"/>
        </w:rPr>
        <w:t>diagnostyki i</w:t>
      </w:r>
      <w:r w:rsidR="002A5620">
        <w:rPr>
          <w:rFonts w:ascii="Arial" w:hAnsi="Arial" w:cs="Arial"/>
        </w:rPr>
        <w:t xml:space="preserve"> </w:t>
      </w:r>
      <w:r w:rsidR="000861BB" w:rsidRPr="00DC652A">
        <w:rPr>
          <w:rFonts w:ascii="Arial" w:hAnsi="Arial" w:cs="Arial"/>
        </w:rPr>
        <w:t>leczenia onkologicznego</w:t>
      </w:r>
      <w:r w:rsidR="003D1F10">
        <w:rPr>
          <w:rFonts w:ascii="Arial" w:hAnsi="Arial" w:cs="Arial"/>
          <w:bCs/>
        </w:rPr>
        <w:t xml:space="preserve"> jest </w:t>
      </w:r>
      <w:r w:rsidR="003064D4">
        <w:rPr>
          <w:rFonts w:ascii="Arial" w:hAnsi="Arial" w:cs="Arial"/>
          <w:bCs/>
        </w:rPr>
        <w:t>z</w:t>
      </w:r>
      <w:r w:rsidR="003D1F10">
        <w:rPr>
          <w:rFonts w:ascii="Arial" w:hAnsi="Arial" w:cs="Arial"/>
          <w:bCs/>
        </w:rPr>
        <w:t>obowiązany do zamieszczenia logo</w:t>
      </w:r>
      <w:r w:rsidR="0000649E" w:rsidRPr="00D55358">
        <w:rPr>
          <w:rFonts w:ascii="Arial" w:hAnsi="Arial" w:cs="Arial"/>
          <w:bCs/>
        </w:rPr>
        <w:t xml:space="preserve"> szybkiej ścieżki onkologicznej </w:t>
      </w:r>
      <w:r w:rsidR="00461471">
        <w:rPr>
          <w:rFonts w:ascii="Arial" w:hAnsi="Arial" w:cs="Arial"/>
          <w:bCs/>
        </w:rPr>
        <w:t xml:space="preserve">we </w:t>
      </w:r>
      <w:r w:rsidR="0000649E" w:rsidRPr="00D55358">
        <w:rPr>
          <w:rFonts w:ascii="Arial" w:hAnsi="Arial" w:cs="Arial"/>
          <w:bCs/>
        </w:rPr>
        <w:t xml:space="preserve">wszystkich </w:t>
      </w:r>
      <w:r w:rsidR="00611F56">
        <w:rPr>
          <w:rFonts w:ascii="Arial" w:hAnsi="Arial" w:cs="Arial"/>
          <w:bCs/>
        </w:rPr>
        <w:t>miejscach udzielania świadczeń.</w:t>
      </w:r>
      <w:r w:rsidR="0000649E" w:rsidRPr="00D55358">
        <w:rPr>
          <w:rFonts w:ascii="Arial" w:hAnsi="Arial" w:cs="Arial"/>
          <w:bCs/>
        </w:rPr>
        <w:t xml:space="preserve"> </w:t>
      </w:r>
    </w:p>
    <w:p w14:paraId="201E47B6" w14:textId="757F01B6" w:rsidR="0000649E" w:rsidRDefault="00611F56" w:rsidP="00C94EA8">
      <w:pPr>
        <w:autoSpaceDE w:val="0"/>
        <w:autoSpaceDN w:val="0"/>
        <w:spacing w:line="360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BB2AC6">
        <w:rPr>
          <w:rFonts w:ascii="Arial" w:hAnsi="Arial" w:cs="Arial"/>
          <w:bCs/>
        </w:rPr>
        <w:t>1</w:t>
      </w:r>
      <w:r w:rsidR="00281305">
        <w:rPr>
          <w:rFonts w:ascii="Arial" w:hAnsi="Arial" w:cs="Arial"/>
          <w:bCs/>
        </w:rPr>
        <w:t xml:space="preserve">. </w:t>
      </w:r>
      <w:r w:rsidR="0000649E">
        <w:rPr>
          <w:rFonts w:ascii="Arial" w:hAnsi="Arial" w:cs="Arial"/>
          <w:bCs/>
        </w:rPr>
        <w:t>Wzór l</w:t>
      </w:r>
      <w:r w:rsidR="0000649E" w:rsidRPr="00D55358">
        <w:rPr>
          <w:rFonts w:ascii="Arial" w:hAnsi="Arial" w:cs="Arial"/>
          <w:bCs/>
        </w:rPr>
        <w:t>og</w:t>
      </w:r>
      <w:r w:rsidR="0000649E">
        <w:rPr>
          <w:rFonts w:ascii="Arial" w:hAnsi="Arial" w:cs="Arial"/>
          <w:bCs/>
        </w:rPr>
        <w:t>o jest określony</w:t>
      </w:r>
      <w:r w:rsidR="0000649E" w:rsidRPr="00D55358">
        <w:rPr>
          <w:rFonts w:ascii="Arial" w:hAnsi="Arial" w:cs="Arial"/>
          <w:bCs/>
        </w:rPr>
        <w:t xml:space="preserve"> </w:t>
      </w:r>
      <w:r w:rsidR="0000649E" w:rsidRPr="0000649E">
        <w:rPr>
          <w:rFonts w:ascii="Arial" w:hAnsi="Arial" w:cs="Arial"/>
          <w:b/>
          <w:bCs/>
        </w:rPr>
        <w:t xml:space="preserve">w załączniku nr </w:t>
      </w:r>
      <w:r w:rsidR="00D317FA">
        <w:rPr>
          <w:rFonts w:ascii="Arial" w:hAnsi="Arial" w:cs="Arial"/>
          <w:b/>
          <w:bCs/>
        </w:rPr>
        <w:t>6</w:t>
      </w:r>
      <w:r w:rsidR="00D317FA" w:rsidRPr="00D55358">
        <w:rPr>
          <w:rFonts w:ascii="Arial" w:hAnsi="Arial" w:cs="Arial"/>
          <w:bCs/>
        </w:rPr>
        <w:t xml:space="preserve"> </w:t>
      </w:r>
      <w:r w:rsidR="0000649E" w:rsidRPr="00D55358">
        <w:rPr>
          <w:rFonts w:ascii="Arial" w:hAnsi="Arial" w:cs="Arial"/>
          <w:bCs/>
        </w:rPr>
        <w:t>do zarządzenia.</w:t>
      </w:r>
    </w:p>
    <w:p w14:paraId="44B1CBA3" w14:textId="77777777" w:rsidR="003064D4" w:rsidRPr="00D55358" w:rsidRDefault="003064D4" w:rsidP="00C94EA8">
      <w:pPr>
        <w:autoSpaceDE w:val="0"/>
        <w:autoSpaceDN w:val="0"/>
        <w:spacing w:line="360" w:lineRule="auto"/>
        <w:ind w:firstLine="567"/>
        <w:jc w:val="both"/>
        <w:rPr>
          <w:rFonts w:ascii="Arial" w:hAnsi="Arial" w:cs="Arial"/>
        </w:rPr>
      </w:pPr>
    </w:p>
    <w:p w14:paraId="73DE00BB" w14:textId="16CEF15D" w:rsidR="00281305" w:rsidRDefault="003064D4" w:rsidP="0028130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  <w:bCs/>
        </w:rPr>
      </w:pPr>
      <w:r w:rsidRPr="00D55358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17</w:t>
      </w:r>
      <w:r w:rsidRPr="00D5535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611F56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. </w:t>
      </w:r>
      <w:r w:rsidR="00281305">
        <w:rPr>
          <w:rFonts w:ascii="Arial" w:hAnsi="Arial" w:cs="Arial"/>
          <w:bCs/>
        </w:rPr>
        <w:t>Świadczeniodawca jest zobowiązany do weryfikacji uprawnień świadczeniobiorcy do uzyskania świadczeń opieki zdrowotnej finansowanych ze środków publicznych.</w:t>
      </w:r>
    </w:p>
    <w:p w14:paraId="6E8A45B4" w14:textId="37082609" w:rsidR="0056443D" w:rsidRDefault="003064D4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</w:t>
      </w:r>
      <w:r w:rsidR="00913B8F" w:rsidRPr="00D55358">
        <w:rPr>
          <w:rFonts w:ascii="Arial" w:hAnsi="Arial" w:cs="Arial"/>
        </w:rPr>
        <w:t xml:space="preserve">. </w:t>
      </w:r>
      <w:r w:rsidR="00281305">
        <w:rPr>
          <w:rFonts w:ascii="Arial" w:hAnsi="Arial" w:cs="Arial"/>
          <w:bCs/>
        </w:rPr>
        <w:t xml:space="preserve">W celu realizacji obowiązku, o którym mowa w ust. </w:t>
      </w:r>
      <w:r>
        <w:rPr>
          <w:rFonts w:ascii="Arial" w:hAnsi="Arial" w:cs="Arial"/>
          <w:bCs/>
        </w:rPr>
        <w:t>1</w:t>
      </w:r>
      <w:r w:rsidR="00281305">
        <w:rPr>
          <w:rFonts w:ascii="Arial" w:hAnsi="Arial" w:cs="Arial"/>
          <w:bCs/>
        </w:rPr>
        <w:t xml:space="preserve">, świadczeniodawca zobowiązany jest </w:t>
      </w:r>
      <w:r w:rsidR="00913B8F" w:rsidRPr="00D55358">
        <w:rPr>
          <w:rFonts w:ascii="Arial" w:hAnsi="Arial" w:cs="Arial"/>
        </w:rPr>
        <w:t xml:space="preserve">do uzyskania we właściwym </w:t>
      </w:r>
      <w:r w:rsidR="00281305">
        <w:rPr>
          <w:rFonts w:ascii="Arial" w:hAnsi="Arial" w:cs="Arial"/>
        </w:rPr>
        <w:t>o</w:t>
      </w:r>
      <w:r w:rsidR="00913B8F" w:rsidRPr="00D55358">
        <w:rPr>
          <w:rFonts w:ascii="Arial" w:hAnsi="Arial" w:cs="Arial"/>
        </w:rPr>
        <w:t>ddziale Funduszu upoważnienia do korzystania z usługi Elektronicznej Weryfikacji Uprawnień Świadczeniobiorców umożliwiającej występowanie o sporządzenie dokumentu potwierdzającego prawo do świadczeń</w:t>
      </w:r>
      <w:r w:rsidR="00281305">
        <w:rPr>
          <w:rFonts w:ascii="Arial" w:hAnsi="Arial" w:cs="Arial"/>
        </w:rPr>
        <w:t>.</w:t>
      </w:r>
    </w:p>
    <w:p w14:paraId="3D7190F8" w14:textId="5FE4CC0E" w:rsidR="00913B8F" w:rsidRPr="00D55358" w:rsidRDefault="0056443D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B8F" w:rsidRPr="00D55358">
        <w:rPr>
          <w:rFonts w:ascii="Arial" w:hAnsi="Arial" w:cs="Arial"/>
        </w:rPr>
        <w:t xml:space="preserve">. W celu uzyskania upoważnienia, o którym mowa w ust. </w:t>
      </w:r>
      <w:r>
        <w:rPr>
          <w:rFonts w:ascii="Arial" w:hAnsi="Arial" w:cs="Arial"/>
        </w:rPr>
        <w:t>2</w:t>
      </w:r>
      <w:r w:rsidR="00913B8F" w:rsidRPr="00D55358">
        <w:rPr>
          <w:rFonts w:ascii="Arial" w:hAnsi="Arial" w:cs="Arial"/>
        </w:rPr>
        <w:t xml:space="preserve">, świadczeniodawca składa w </w:t>
      </w:r>
      <w:r w:rsidR="00281305">
        <w:rPr>
          <w:rFonts w:ascii="Arial" w:hAnsi="Arial" w:cs="Arial"/>
        </w:rPr>
        <w:t>o</w:t>
      </w:r>
      <w:r w:rsidR="00913B8F" w:rsidRPr="00D55358">
        <w:rPr>
          <w:rFonts w:ascii="Arial" w:hAnsi="Arial" w:cs="Arial"/>
        </w:rPr>
        <w:t>ddziale Funduszu wniosek, w terminie 3 dni roboczych od dnia podpisania umowy</w:t>
      </w:r>
      <w:r w:rsidR="00281305">
        <w:rPr>
          <w:rFonts w:ascii="Arial" w:hAnsi="Arial" w:cs="Arial"/>
        </w:rPr>
        <w:t>.</w:t>
      </w:r>
    </w:p>
    <w:p w14:paraId="48D3598D" w14:textId="7EAB9E2A" w:rsidR="00762342" w:rsidRDefault="0056443D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33155">
        <w:rPr>
          <w:rFonts w:ascii="Arial" w:hAnsi="Arial" w:cs="Arial"/>
        </w:rPr>
        <w:t>.</w:t>
      </w:r>
      <w:r w:rsidR="00913B8F" w:rsidRPr="00D55358">
        <w:rPr>
          <w:rFonts w:ascii="Arial" w:hAnsi="Arial" w:cs="Arial"/>
        </w:rPr>
        <w:t xml:space="preserve"> W przypadku niedopełnienia przez świadczen</w:t>
      </w:r>
      <w:r w:rsidR="00852701">
        <w:rPr>
          <w:rFonts w:ascii="Arial" w:hAnsi="Arial" w:cs="Arial"/>
        </w:rPr>
        <w:t>iodawcę obowiązku określonego w </w:t>
      </w:r>
      <w:r w:rsidR="00913B8F" w:rsidRPr="00D55358">
        <w:rPr>
          <w:rFonts w:ascii="Arial" w:hAnsi="Arial" w:cs="Arial"/>
        </w:rPr>
        <w:t xml:space="preserve">ust. </w:t>
      </w:r>
      <w:r>
        <w:rPr>
          <w:rFonts w:ascii="Arial" w:hAnsi="Arial" w:cs="Arial"/>
        </w:rPr>
        <w:t>1</w:t>
      </w:r>
      <w:r w:rsidR="00913B8F" w:rsidRPr="00D55358">
        <w:rPr>
          <w:rFonts w:ascii="Arial" w:hAnsi="Arial" w:cs="Arial"/>
        </w:rPr>
        <w:t xml:space="preserve">, z przyczyn leżących po stronie świadczeniodawcy, Fundusz może nałożyć na świadczeniodawcę karę umowną, o której </w:t>
      </w:r>
      <w:r w:rsidR="00913B8F" w:rsidRPr="00762342">
        <w:rPr>
          <w:rFonts w:ascii="Arial" w:hAnsi="Arial" w:cs="Arial"/>
        </w:rPr>
        <w:t>mowa</w:t>
      </w:r>
      <w:r w:rsidR="001E4610">
        <w:rPr>
          <w:rFonts w:ascii="Arial" w:hAnsi="Arial" w:cs="Arial"/>
        </w:rPr>
        <w:t xml:space="preserve"> </w:t>
      </w:r>
      <w:r w:rsidR="00913B8F" w:rsidRPr="00762342">
        <w:rPr>
          <w:rFonts w:ascii="Arial" w:hAnsi="Arial" w:cs="Arial"/>
        </w:rPr>
        <w:t>w</w:t>
      </w:r>
      <w:r w:rsidR="00061038" w:rsidRPr="00762342">
        <w:rPr>
          <w:rFonts w:ascii="Arial" w:hAnsi="Arial" w:cs="Arial"/>
        </w:rPr>
        <w:t xml:space="preserve"> § 5 ust.</w:t>
      </w:r>
      <w:r w:rsidR="003D1F10" w:rsidRPr="00762342">
        <w:rPr>
          <w:rFonts w:ascii="Arial" w:hAnsi="Arial" w:cs="Arial"/>
        </w:rPr>
        <w:t> </w:t>
      </w:r>
      <w:r w:rsidR="00852701" w:rsidRPr="00762342">
        <w:rPr>
          <w:rFonts w:ascii="Arial" w:hAnsi="Arial" w:cs="Arial"/>
        </w:rPr>
        <w:t xml:space="preserve">3 </w:t>
      </w:r>
      <w:r w:rsidR="00997A1C" w:rsidRPr="00762342">
        <w:rPr>
          <w:rFonts w:ascii="Arial" w:hAnsi="Arial" w:cs="Arial"/>
        </w:rPr>
        <w:t xml:space="preserve">umowy. </w:t>
      </w:r>
    </w:p>
    <w:p w14:paraId="6F1F5FCB" w14:textId="2BC9D7DB" w:rsidR="00453E6C" w:rsidRDefault="0056443D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332D3" w:rsidRPr="00762342">
        <w:rPr>
          <w:rFonts w:ascii="Arial" w:hAnsi="Arial" w:cs="Arial"/>
        </w:rPr>
        <w:t xml:space="preserve">. </w:t>
      </w:r>
      <w:r w:rsidR="00453E6C" w:rsidRPr="00453E6C">
        <w:rPr>
          <w:rFonts w:ascii="Arial" w:hAnsi="Arial" w:cs="Arial"/>
        </w:rPr>
        <w:t>W przypadku nieprzerwanej kontynuacji przez świadczeniodawcę udzielania świadczeń na podstawie kolejnej umowy zawartej z Funduszem, upoważnienie, o</w:t>
      </w:r>
      <w:r w:rsidR="00885C76">
        <w:rPr>
          <w:rFonts w:ascii="Arial" w:hAnsi="Arial" w:cs="Arial"/>
        </w:rPr>
        <w:t xml:space="preserve"> którym mowa w ust. </w:t>
      </w:r>
      <w:r>
        <w:rPr>
          <w:rFonts w:ascii="Arial" w:hAnsi="Arial" w:cs="Arial"/>
        </w:rPr>
        <w:t>2</w:t>
      </w:r>
      <w:r w:rsidR="00453E6C" w:rsidRPr="00453E6C">
        <w:rPr>
          <w:rFonts w:ascii="Arial" w:hAnsi="Arial" w:cs="Arial"/>
        </w:rPr>
        <w:t>, uzyskane w związku z zawarciem poprzedniej umowy, zachowuje ważność.</w:t>
      </w:r>
    </w:p>
    <w:p w14:paraId="21AAEC54" w14:textId="77777777" w:rsidR="00997A1C" w:rsidRDefault="00997A1C" w:rsidP="00C673F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</w:rPr>
      </w:pPr>
    </w:p>
    <w:p w14:paraId="3539167A" w14:textId="27ABEA24" w:rsidR="00EA12A0" w:rsidRPr="00D55358" w:rsidRDefault="00EA12A0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  <w:b/>
        </w:rPr>
        <w:t xml:space="preserve">§ </w:t>
      </w:r>
      <w:r w:rsidR="003727E5">
        <w:rPr>
          <w:rFonts w:ascii="Arial" w:hAnsi="Arial" w:cs="Arial"/>
          <w:b/>
        </w:rPr>
        <w:t>1</w:t>
      </w:r>
      <w:r w:rsidR="0056443D">
        <w:rPr>
          <w:rFonts w:ascii="Arial" w:hAnsi="Arial" w:cs="Arial"/>
          <w:b/>
        </w:rPr>
        <w:t>8</w:t>
      </w:r>
      <w:r w:rsidRPr="00D55358">
        <w:rPr>
          <w:rFonts w:ascii="Arial" w:hAnsi="Arial" w:cs="Arial"/>
          <w:b/>
        </w:rPr>
        <w:t>.</w:t>
      </w:r>
      <w:r w:rsidR="00752021">
        <w:rPr>
          <w:rFonts w:ascii="Arial" w:hAnsi="Arial" w:cs="Arial"/>
        </w:rPr>
        <w:t xml:space="preserve"> </w:t>
      </w:r>
      <w:r w:rsidR="00442115" w:rsidRPr="00D55358">
        <w:rPr>
          <w:rFonts w:ascii="Arial" w:hAnsi="Arial" w:cs="Arial"/>
        </w:rPr>
        <w:t>1. Świadczenia</w:t>
      </w:r>
      <w:r w:rsidR="001E4610">
        <w:rPr>
          <w:rFonts w:ascii="Arial" w:hAnsi="Arial" w:cs="Arial"/>
        </w:rPr>
        <w:t xml:space="preserve"> opieki zdrowotnej</w:t>
      </w:r>
      <w:r w:rsidR="00442115" w:rsidRPr="00D55358">
        <w:rPr>
          <w:rFonts w:ascii="Arial" w:hAnsi="Arial" w:cs="Arial"/>
        </w:rPr>
        <w:t xml:space="preserve"> </w:t>
      </w:r>
      <w:r w:rsidRPr="00D55358">
        <w:rPr>
          <w:rFonts w:ascii="Arial" w:hAnsi="Arial" w:cs="Arial"/>
        </w:rPr>
        <w:t>udz</w:t>
      </w:r>
      <w:r w:rsidR="005B6163">
        <w:rPr>
          <w:rFonts w:ascii="Arial" w:hAnsi="Arial" w:cs="Arial"/>
        </w:rPr>
        <w:t>ielane są osobiście przez osoby</w:t>
      </w:r>
      <w:r w:rsidRPr="00D55358">
        <w:rPr>
          <w:rFonts w:ascii="Arial" w:hAnsi="Arial" w:cs="Arial"/>
        </w:rPr>
        <w:t xml:space="preserve"> posiadające </w:t>
      </w:r>
      <w:r w:rsidR="0056443D" w:rsidRPr="003C15BC">
        <w:rPr>
          <w:rFonts w:ascii="Arial" w:hAnsi="Arial" w:cs="Arial"/>
        </w:rPr>
        <w:t xml:space="preserve">odpowiednie </w:t>
      </w:r>
      <w:r w:rsidRPr="003C15BC">
        <w:rPr>
          <w:rFonts w:ascii="Arial" w:hAnsi="Arial" w:cs="Arial"/>
        </w:rPr>
        <w:t>kwalifikacje</w:t>
      </w:r>
      <w:r w:rsidRPr="00452771">
        <w:rPr>
          <w:rFonts w:ascii="Arial" w:hAnsi="Arial" w:cs="Arial"/>
        </w:rPr>
        <w:t>,</w:t>
      </w:r>
      <w:r w:rsidRPr="00D55358">
        <w:rPr>
          <w:rFonts w:ascii="Arial" w:hAnsi="Arial" w:cs="Arial"/>
        </w:rPr>
        <w:t xml:space="preserve"> </w:t>
      </w:r>
      <w:r w:rsidR="00452771">
        <w:rPr>
          <w:rFonts w:ascii="Arial" w:hAnsi="Arial" w:cs="Arial"/>
        </w:rPr>
        <w:t>określone w rozporządzeniu ambulatoryj</w:t>
      </w:r>
      <w:r w:rsidR="008D3AC3">
        <w:rPr>
          <w:rFonts w:ascii="Arial" w:hAnsi="Arial" w:cs="Arial"/>
        </w:rPr>
        <w:t>nym i rozporządzeniu szpitalnym a także w przepisach odrębnych.</w:t>
      </w:r>
    </w:p>
    <w:p w14:paraId="6A20167E" w14:textId="09430CEF" w:rsidR="002D3530" w:rsidRDefault="00442115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</w:rPr>
        <w:lastRenderedPageBreak/>
        <w:t xml:space="preserve">2. </w:t>
      </w:r>
      <w:r w:rsidR="004C6A30">
        <w:rPr>
          <w:rFonts w:ascii="Arial" w:hAnsi="Arial" w:cs="Arial"/>
        </w:rPr>
        <w:t xml:space="preserve">Świadczeniodawca przekazuje do oddziału Funduszu wykaz personelu udzielającego świadczeń opieki zdrowotnej w </w:t>
      </w:r>
      <w:r w:rsidR="001875CB">
        <w:rPr>
          <w:rFonts w:ascii="Arial" w:hAnsi="Arial" w:cs="Arial"/>
        </w:rPr>
        <w:t>zakresie chemioterapii</w:t>
      </w:r>
      <w:r w:rsidR="004C6A30">
        <w:rPr>
          <w:rFonts w:ascii="Arial" w:hAnsi="Arial" w:cs="Arial"/>
        </w:rPr>
        <w:t xml:space="preserve"> zgodnie ze wzorem określonym w </w:t>
      </w:r>
      <w:r w:rsidR="001875CB">
        <w:rPr>
          <w:rFonts w:ascii="Arial" w:hAnsi="Arial" w:cs="Arial"/>
          <w:b/>
        </w:rPr>
        <w:t>załączniku</w:t>
      </w:r>
      <w:r w:rsidR="004C6A30" w:rsidRPr="00D55358">
        <w:rPr>
          <w:rFonts w:ascii="Arial" w:hAnsi="Arial" w:cs="Arial"/>
          <w:b/>
        </w:rPr>
        <w:t xml:space="preserve"> nr 2</w:t>
      </w:r>
      <w:r w:rsidR="004C6A30" w:rsidRPr="00D55358">
        <w:rPr>
          <w:rFonts w:ascii="Arial" w:hAnsi="Arial" w:cs="Arial"/>
        </w:rPr>
        <w:t xml:space="preserve"> </w:t>
      </w:r>
      <w:r w:rsidR="004C6A30" w:rsidRPr="009F70AB">
        <w:rPr>
          <w:rFonts w:ascii="Arial" w:hAnsi="Arial" w:cs="Arial"/>
          <w:b/>
        </w:rPr>
        <w:t>do umowy</w:t>
      </w:r>
      <w:r w:rsidR="00CF0514">
        <w:rPr>
          <w:rFonts w:ascii="Arial" w:hAnsi="Arial" w:cs="Arial"/>
        </w:rPr>
        <w:t>.</w:t>
      </w:r>
    </w:p>
    <w:p w14:paraId="6C0BC73F" w14:textId="77777777" w:rsidR="004C6A30" w:rsidRPr="00D55358" w:rsidRDefault="004C6A30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 Wszelkie zmiany dotyczące personelu, o którym mowa w ust. 2, wymagają akceptacji oddziału Funduszu.</w:t>
      </w:r>
    </w:p>
    <w:p w14:paraId="1AE7B62C" w14:textId="77777777" w:rsidR="00997A1C" w:rsidRDefault="00997A1C" w:rsidP="00C673F2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b/>
        </w:rPr>
      </w:pPr>
    </w:p>
    <w:p w14:paraId="46447A3E" w14:textId="5F4BC74A" w:rsidR="00EA12A0" w:rsidRPr="00D55358" w:rsidRDefault="00EA12A0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  <w:b/>
        </w:rPr>
        <w:t xml:space="preserve">§ </w:t>
      </w:r>
      <w:r w:rsidR="003727E5">
        <w:rPr>
          <w:rFonts w:ascii="Arial" w:hAnsi="Arial" w:cs="Arial"/>
          <w:b/>
        </w:rPr>
        <w:t>1</w:t>
      </w:r>
      <w:r w:rsidR="001875CB">
        <w:rPr>
          <w:rFonts w:ascii="Arial" w:hAnsi="Arial" w:cs="Arial"/>
          <w:b/>
        </w:rPr>
        <w:t>9</w:t>
      </w:r>
      <w:r w:rsidRPr="00D55358">
        <w:rPr>
          <w:rFonts w:ascii="Arial" w:hAnsi="Arial" w:cs="Arial"/>
          <w:b/>
        </w:rPr>
        <w:t>.</w:t>
      </w:r>
      <w:r w:rsidR="00752021">
        <w:rPr>
          <w:rFonts w:ascii="Arial" w:hAnsi="Arial" w:cs="Arial"/>
        </w:rPr>
        <w:t xml:space="preserve"> </w:t>
      </w:r>
      <w:r w:rsidRPr="00D55358">
        <w:rPr>
          <w:rFonts w:ascii="Arial" w:hAnsi="Arial" w:cs="Arial"/>
        </w:rPr>
        <w:t>1. Świadczeniodaw</w:t>
      </w:r>
      <w:r w:rsidR="00543B15" w:rsidRPr="00D55358">
        <w:rPr>
          <w:rFonts w:ascii="Arial" w:hAnsi="Arial" w:cs="Arial"/>
        </w:rPr>
        <w:t>ca</w:t>
      </w:r>
      <w:r w:rsidR="004C6A30">
        <w:rPr>
          <w:rFonts w:ascii="Arial" w:hAnsi="Arial" w:cs="Arial"/>
        </w:rPr>
        <w:t xml:space="preserve"> realizujący umowę, przekazuje do oddziału Funduszu harmonogram, o którym mowa w </w:t>
      </w:r>
      <w:r w:rsidR="004C6A30" w:rsidRPr="001875CB">
        <w:rPr>
          <w:rFonts w:ascii="Arial" w:hAnsi="Arial" w:cs="Arial"/>
        </w:rPr>
        <w:t xml:space="preserve">§ </w:t>
      </w:r>
      <w:r w:rsidR="004C6A30">
        <w:rPr>
          <w:rFonts w:ascii="Arial" w:hAnsi="Arial" w:cs="Arial"/>
        </w:rPr>
        <w:t>1 pkt 2 ogólnych warunków umów, zgodnie ze wzorem określonym w załączniku nr 2 do umowy.</w:t>
      </w:r>
    </w:p>
    <w:p w14:paraId="4C128892" w14:textId="5BD0D4FD" w:rsidR="002D3530" w:rsidRPr="00C673F2" w:rsidRDefault="00EA12A0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</w:rPr>
        <w:t xml:space="preserve">2. </w:t>
      </w:r>
      <w:r w:rsidR="004C6A30">
        <w:rPr>
          <w:rFonts w:ascii="Arial" w:hAnsi="Arial" w:cs="Arial"/>
        </w:rPr>
        <w:t xml:space="preserve">Wszelkie zmiany dotyczące harmonogramu wymagają akceptacji oddziału </w:t>
      </w:r>
      <w:r w:rsidR="001875CB">
        <w:rPr>
          <w:rFonts w:ascii="Arial" w:hAnsi="Arial" w:cs="Arial"/>
        </w:rPr>
        <w:t>Funduszu</w:t>
      </w:r>
      <w:r w:rsidR="004C6A30">
        <w:rPr>
          <w:rFonts w:ascii="Arial" w:hAnsi="Arial" w:cs="Arial"/>
        </w:rPr>
        <w:t xml:space="preserve">. </w:t>
      </w:r>
    </w:p>
    <w:p w14:paraId="7E0E2007" w14:textId="77777777" w:rsidR="00387990" w:rsidRDefault="00387990" w:rsidP="00C673F2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</w:p>
    <w:p w14:paraId="7EEFA852" w14:textId="77777777" w:rsidR="00387990" w:rsidRDefault="00387990" w:rsidP="00C673F2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</w:p>
    <w:p w14:paraId="4B1954B0" w14:textId="0B3EA1C6" w:rsidR="00EA12A0" w:rsidRPr="009B3732" w:rsidRDefault="00387990" w:rsidP="00C673F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9B3732">
        <w:rPr>
          <w:rFonts w:ascii="Arial" w:hAnsi="Arial" w:cs="Arial"/>
          <w:b/>
        </w:rPr>
        <w:t xml:space="preserve">Rozdział </w:t>
      </w:r>
      <w:r w:rsidR="009B3732" w:rsidRPr="009B3732">
        <w:rPr>
          <w:rFonts w:ascii="Arial" w:hAnsi="Arial" w:cs="Arial"/>
          <w:b/>
        </w:rPr>
        <w:t>4</w:t>
      </w:r>
    </w:p>
    <w:p w14:paraId="25D2CA5E" w14:textId="77777777" w:rsidR="00387990" w:rsidRPr="009B3732" w:rsidRDefault="00387990" w:rsidP="00C673F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9B3732">
        <w:rPr>
          <w:rFonts w:ascii="Arial" w:hAnsi="Arial" w:cs="Arial"/>
          <w:b/>
        </w:rPr>
        <w:t>Rozliczanie świadczeń</w:t>
      </w:r>
    </w:p>
    <w:p w14:paraId="22AA373D" w14:textId="77777777" w:rsidR="00387990" w:rsidRDefault="00387990" w:rsidP="00C673F2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</w:p>
    <w:p w14:paraId="7715F6C0" w14:textId="77777777" w:rsidR="00387990" w:rsidRPr="00D55358" w:rsidRDefault="00387990" w:rsidP="00C673F2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</w:p>
    <w:p w14:paraId="20A80A8E" w14:textId="79BE2C1A" w:rsidR="00387990" w:rsidRDefault="00EA12A0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  <w:b/>
        </w:rPr>
        <w:t xml:space="preserve">§ </w:t>
      </w:r>
      <w:r w:rsidR="001875CB">
        <w:rPr>
          <w:rFonts w:ascii="Arial" w:hAnsi="Arial" w:cs="Arial"/>
          <w:b/>
        </w:rPr>
        <w:t>20</w:t>
      </w:r>
      <w:r w:rsidRPr="00D55358">
        <w:rPr>
          <w:rFonts w:ascii="Arial" w:hAnsi="Arial" w:cs="Arial"/>
          <w:b/>
        </w:rPr>
        <w:t>.</w:t>
      </w:r>
      <w:r w:rsidR="00752021">
        <w:rPr>
          <w:rFonts w:ascii="Arial" w:hAnsi="Arial" w:cs="Arial"/>
        </w:rPr>
        <w:t xml:space="preserve"> </w:t>
      </w:r>
      <w:r w:rsidR="00387990">
        <w:rPr>
          <w:rFonts w:ascii="Arial" w:hAnsi="Arial" w:cs="Arial"/>
        </w:rPr>
        <w:t>Rozliczanie świadczeń opieki zdrowotnej udzielonych w rodzaju leczenie szpitalne w zakresie chemioterapia następuje zgodnie z umową, niniejszym zarządzeniem oraz odrębnymi przepisami.</w:t>
      </w:r>
    </w:p>
    <w:p w14:paraId="69A9A527" w14:textId="77777777" w:rsidR="001875CB" w:rsidRDefault="001875CB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</w:p>
    <w:p w14:paraId="2C31B285" w14:textId="425B7754" w:rsidR="00387990" w:rsidRDefault="00846691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  <w:b/>
        </w:rPr>
        <w:t xml:space="preserve">§ </w:t>
      </w:r>
      <w:r w:rsidR="001875CB">
        <w:rPr>
          <w:rFonts w:ascii="Arial" w:hAnsi="Arial" w:cs="Arial"/>
          <w:b/>
        </w:rPr>
        <w:t>21</w:t>
      </w:r>
      <w:r w:rsidR="00387990">
        <w:rPr>
          <w:rFonts w:ascii="Arial" w:hAnsi="Arial" w:cs="Arial"/>
        </w:rPr>
        <w:t>.</w:t>
      </w:r>
      <w:r>
        <w:rPr>
          <w:rFonts w:ascii="Arial" w:hAnsi="Arial" w:cs="Arial"/>
        </w:rPr>
        <w:t>1.</w:t>
      </w:r>
      <w:r w:rsidR="00387990">
        <w:rPr>
          <w:rFonts w:ascii="Arial" w:hAnsi="Arial" w:cs="Arial"/>
        </w:rPr>
        <w:t xml:space="preserve"> </w:t>
      </w:r>
      <w:r w:rsidR="00442115" w:rsidRPr="00D55358">
        <w:rPr>
          <w:rFonts w:ascii="Arial" w:hAnsi="Arial" w:cs="Arial"/>
        </w:rPr>
        <w:t xml:space="preserve">Podstawą rozliczeń i płatności za świadczenia udzielone w </w:t>
      </w:r>
      <w:r w:rsidR="00EA12A0" w:rsidRPr="00D55358">
        <w:rPr>
          <w:rFonts w:ascii="Arial" w:hAnsi="Arial" w:cs="Arial"/>
        </w:rPr>
        <w:t>okresie sprawozdawczym jest</w:t>
      </w:r>
      <w:r w:rsidR="00387990">
        <w:rPr>
          <w:rFonts w:ascii="Arial" w:hAnsi="Arial" w:cs="Arial"/>
        </w:rPr>
        <w:t>:</w:t>
      </w:r>
    </w:p>
    <w:p w14:paraId="099A5AA2" w14:textId="6850AE03" w:rsidR="00387990" w:rsidRDefault="00387990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442115" w:rsidRPr="00D55358">
        <w:rPr>
          <w:rFonts w:ascii="Arial" w:hAnsi="Arial" w:cs="Arial"/>
        </w:rPr>
        <w:t>rachunek</w:t>
      </w:r>
      <w:r w:rsidR="00CC0F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oraz</w:t>
      </w:r>
    </w:p>
    <w:p w14:paraId="0193A2D1" w14:textId="2369322F" w:rsidR="00387990" w:rsidRDefault="00387990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EA12A0" w:rsidRPr="00D55358">
        <w:rPr>
          <w:rFonts w:ascii="Arial" w:hAnsi="Arial" w:cs="Arial"/>
        </w:rPr>
        <w:t>raport statystyczny</w:t>
      </w:r>
      <w:r>
        <w:rPr>
          <w:rFonts w:ascii="Arial" w:hAnsi="Arial" w:cs="Arial"/>
        </w:rPr>
        <w:t>, oraz</w:t>
      </w:r>
    </w:p>
    <w:p w14:paraId="17D9D49D" w14:textId="77777777" w:rsidR="00EA12A0" w:rsidRPr="00D55358" w:rsidRDefault="00387990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3) sprawozdanie dotyczące ewidencji faktur zakupu leków</w:t>
      </w:r>
      <w:r w:rsidR="00C673F2">
        <w:rPr>
          <w:rFonts w:ascii="Arial" w:hAnsi="Arial" w:cs="Arial"/>
        </w:rPr>
        <w:t>.</w:t>
      </w:r>
    </w:p>
    <w:p w14:paraId="1ABE56B7" w14:textId="4723F601" w:rsidR="00EA12A0" w:rsidRPr="00D55358" w:rsidRDefault="00EA12A0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</w:rPr>
        <w:t>2. Świadczeniodawcy przysług</w:t>
      </w:r>
      <w:r w:rsidR="00442115" w:rsidRPr="00D55358">
        <w:rPr>
          <w:rFonts w:ascii="Arial" w:hAnsi="Arial" w:cs="Arial"/>
        </w:rPr>
        <w:t xml:space="preserve">uje prawo korygowania </w:t>
      </w:r>
      <w:r w:rsidR="00387990">
        <w:rPr>
          <w:rFonts w:ascii="Arial" w:hAnsi="Arial" w:cs="Arial"/>
        </w:rPr>
        <w:t xml:space="preserve">dokumentów i informacji, o których mowa w ust. 1, o ile przepisy odrębne nie stanowią inaczej. </w:t>
      </w:r>
    </w:p>
    <w:p w14:paraId="13117AFE" w14:textId="68DF1AFF" w:rsidR="00895D7C" w:rsidRDefault="00442115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</w:rPr>
        <w:t xml:space="preserve">3. </w:t>
      </w:r>
      <w:r w:rsidR="00387990">
        <w:rPr>
          <w:rFonts w:ascii="Arial" w:hAnsi="Arial" w:cs="Arial"/>
        </w:rPr>
        <w:t xml:space="preserve">W </w:t>
      </w:r>
      <w:r w:rsidRPr="00D55358">
        <w:rPr>
          <w:rFonts w:ascii="Arial" w:hAnsi="Arial" w:cs="Arial"/>
        </w:rPr>
        <w:t>terminie do 10</w:t>
      </w:r>
      <w:r w:rsidR="00AC44B7">
        <w:rPr>
          <w:rFonts w:ascii="Arial" w:hAnsi="Arial" w:cs="Arial"/>
        </w:rPr>
        <w:t>.</w:t>
      </w:r>
      <w:r w:rsidRPr="00D55358">
        <w:rPr>
          <w:rFonts w:ascii="Arial" w:hAnsi="Arial" w:cs="Arial"/>
        </w:rPr>
        <w:t xml:space="preserve"> </w:t>
      </w:r>
      <w:r w:rsidR="00387990">
        <w:rPr>
          <w:rFonts w:ascii="Arial" w:hAnsi="Arial" w:cs="Arial"/>
        </w:rPr>
        <w:t>d</w:t>
      </w:r>
      <w:r w:rsidRPr="00D55358">
        <w:rPr>
          <w:rFonts w:ascii="Arial" w:hAnsi="Arial" w:cs="Arial"/>
        </w:rPr>
        <w:t>nia</w:t>
      </w:r>
      <w:r w:rsidR="00387990">
        <w:rPr>
          <w:rFonts w:ascii="Arial" w:hAnsi="Arial" w:cs="Arial"/>
        </w:rPr>
        <w:t xml:space="preserve"> każdego</w:t>
      </w:r>
      <w:r w:rsidR="00332835">
        <w:rPr>
          <w:rFonts w:ascii="Arial" w:hAnsi="Arial" w:cs="Arial"/>
        </w:rPr>
        <w:t xml:space="preserve"> miesiąca</w:t>
      </w:r>
      <w:r w:rsidR="00387990">
        <w:rPr>
          <w:rFonts w:ascii="Arial" w:hAnsi="Arial" w:cs="Arial"/>
        </w:rPr>
        <w:t>, świadczeniodawca zobowiązany jest złożyć do oddziału Funduszu,</w:t>
      </w:r>
      <w:r w:rsidRPr="00D55358">
        <w:rPr>
          <w:rFonts w:ascii="Arial" w:hAnsi="Arial" w:cs="Arial"/>
        </w:rPr>
        <w:t xml:space="preserve"> z </w:t>
      </w:r>
      <w:r w:rsidR="00EA12A0" w:rsidRPr="00D55358">
        <w:rPr>
          <w:rFonts w:ascii="Arial" w:hAnsi="Arial" w:cs="Arial"/>
        </w:rPr>
        <w:t>którym zawarł umowę:</w:t>
      </w:r>
    </w:p>
    <w:p w14:paraId="20A82F90" w14:textId="19F6F7B0" w:rsidR="00061038" w:rsidRPr="00D55358" w:rsidRDefault="00442115" w:rsidP="00C94EA8">
      <w:pPr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418" w:hanging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</w:rPr>
        <w:t xml:space="preserve">rachunek w formie papierowej </w:t>
      </w:r>
      <w:r w:rsidR="00387990">
        <w:rPr>
          <w:rFonts w:ascii="Arial" w:hAnsi="Arial" w:cs="Arial"/>
        </w:rPr>
        <w:t>lub</w:t>
      </w:r>
      <w:r w:rsidR="00387990" w:rsidRPr="00D55358">
        <w:rPr>
          <w:rFonts w:ascii="Arial" w:hAnsi="Arial" w:cs="Arial"/>
        </w:rPr>
        <w:t xml:space="preserve"> </w:t>
      </w:r>
      <w:r w:rsidR="00061038" w:rsidRPr="00D55358">
        <w:rPr>
          <w:rFonts w:ascii="Arial" w:hAnsi="Arial" w:cs="Arial"/>
        </w:rPr>
        <w:t>elektronicznej</w:t>
      </w:r>
      <w:r w:rsidR="00387990">
        <w:rPr>
          <w:rFonts w:ascii="Arial" w:hAnsi="Arial" w:cs="Arial"/>
        </w:rPr>
        <w:t xml:space="preserve"> wraz z raportem statystycznym w formie elektronicznej</w:t>
      </w:r>
      <w:r w:rsidR="00061038" w:rsidRPr="00D55358">
        <w:rPr>
          <w:rFonts w:ascii="Arial" w:hAnsi="Arial" w:cs="Arial"/>
        </w:rPr>
        <w:t>;</w:t>
      </w:r>
    </w:p>
    <w:p w14:paraId="6F357BDE" w14:textId="486066FD" w:rsidR="00EA12A0" w:rsidRDefault="00EA12A0" w:rsidP="00C94EA8">
      <w:pPr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418" w:hanging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</w:rPr>
        <w:t>sprawozdanie</w:t>
      </w:r>
      <w:r w:rsidR="00C673F2">
        <w:rPr>
          <w:rFonts w:ascii="Arial" w:hAnsi="Arial" w:cs="Arial"/>
        </w:rPr>
        <w:t xml:space="preserve"> </w:t>
      </w:r>
      <w:r w:rsidR="00061038" w:rsidRPr="00D55358">
        <w:rPr>
          <w:rFonts w:ascii="Arial" w:hAnsi="Arial" w:cs="Arial"/>
        </w:rPr>
        <w:t>w </w:t>
      </w:r>
      <w:r w:rsidR="00442115" w:rsidRPr="00D55358">
        <w:rPr>
          <w:rFonts w:ascii="Arial" w:hAnsi="Arial" w:cs="Arial"/>
        </w:rPr>
        <w:t>formie elektronicznej</w:t>
      </w:r>
      <w:r w:rsidR="002159DB">
        <w:rPr>
          <w:rFonts w:ascii="Arial" w:hAnsi="Arial" w:cs="Arial"/>
        </w:rPr>
        <w:t xml:space="preserve"> dotyczące </w:t>
      </w:r>
      <w:r w:rsidR="00C0413D">
        <w:rPr>
          <w:rFonts w:ascii="Arial" w:hAnsi="Arial" w:cs="Arial"/>
        </w:rPr>
        <w:t>„</w:t>
      </w:r>
      <w:r w:rsidR="00387990">
        <w:rPr>
          <w:rFonts w:ascii="Arial" w:hAnsi="Arial" w:cs="Arial"/>
        </w:rPr>
        <w:t>E</w:t>
      </w:r>
      <w:r w:rsidR="002159DB" w:rsidRPr="00D55358">
        <w:rPr>
          <w:rFonts w:ascii="Arial" w:hAnsi="Arial" w:cs="Arial"/>
        </w:rPr>
        <w:t>widencj</w:t>
      </w:r>
      <w:r w:rsidR="002159DB">
        <w:rPr>
          <w:rFonts w:ascii="Arial" w:hAnsi="Arial" w:cs="Arial"/>
        </w:rPr>
        <w:t>i</w:t>
      </w:r>
      <w:r w:rsidR="002159DB" w:rsidRPr="00D55358">
        <w:rPr>
          <w:rFonts w:ascii="Arial" w:hAnsi="Arial" w:cs="Arial"/>
        </w:rPr>
        <w:t xml:space="preserve"> </w:t>
      </w:r>
      <w:r w:rsidRPr="00D55358">
        <w:rPr>
          <w:rFonts w:ascii="Arial" w:hAnsi="Arial" w:cs="Arial"/>
        </w:rPr>
        <w:t>faktur</w:t>
      </w:r>
      <w:r w:rsidR="00C0413D">
        <w:rPr>
          <w:rFonts w:ascii="Arial" w:hAnsi="Arial" w:cs="Arial"/>
        </w:rPr>
        <w:t>”</w:t>
      </w:r>
      <w:r w:rsidR="00387990">
        <w:rPr>
          <w:rFonts w:ascii="Arial" w:hAnsi="Arial" w:cs="Arial"/>
        </w:rPr>
        <w:t>, przekazywane do oddziału Funduszu zgodnie z formatem XML opublikowanym przez Fundusz – w przypadku faktur potwierdzających zakup leków z katalogu lekó</w:t>
      </w:r>
      <w:r w:rsidR="00387990" w:rsidRPr="00E24967">
        <w:rPr>
          <w:rFonts w:ascii="Arial" w:hAnsi="Arial" w:cs="Arial"/>
        </w:rPr>
        <w:t>w</w:t>
      </w:r>
    </w:p>
    <w:p w14:paraId="71DDDFF4" w14:textId="5011F3F7" w:rsidR="00282D17" w:rsidRPr="00D55358" w:rsidRDefault="00E24967" w:rsidP="001875CB">
      <w:pPr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282D17">
        <w:rPr>
          <w:rFonts w:ascii="Arial" w:hAnsi="Arial" w:cs="Arial"/>
        </w:rPr>
        <w:t xml:space="preserve"> za miesiąc poprzedni.</w:t>
      </w:r>
    </w:p>
    <w:p w14:paraId="67E5963D" w14:textId="1AD03B1C" w:rsidR="00667EA5" w:rsidRDefault="00442115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</w:rPr>
        <w:t xml:space="preserve">4. </w:t>
      </w:r>
      <w:r w:rsidR="00846691">
        <w:rPr>
          <w:rFonts w:ascii="Arial" w:hAnsi="Arial" w:cs="Arial"/>
        </w:rPr>
        <w:t>Dane i i</w:t>
      </w:r>
      <w:r w:rsidRPr="00D55358">
        <w:rPr>
          <w:rFonts w:ascii="Arial" w:hAnsi="Arial" w:cs="Arial"/>
        </w:rPr>
        <w:t xml:space="preserve">nformacje zawarte w </w:t>
      </w:r>
      <w:r w:rsidR="00EA12A0" w:rsidRPr="00D55358">
        <w:rPr>
          <w:rFonts w:ascii="Arial" w:hAnsi="Arial" w:cs="Arial"/>
        </w:rPr>
        <w:t>raporcie st</w:t>
      </w:r>
      <w:r w:rsidRPr="00D55358">
        <w:rPr>
          <w:rFonts w:ascii="Arial" w:hAnsi="Arial" w:cs="Arial"/>
        </w:rPr>
        <w:t>atystycznym</w:t>
      </w:r>
      <w:r w:rsidR="00846691">
        <w:rPr>
          <w:rFonts w:ascii="Arial" w:hAnsi="Arial" w:cs="Arial"/>
        </w:rPr>
        <w:t>, o którym mowa w ust. 1 pkt 2, przekazywane są w zakresie, postaci oraz formacie określonym w:</w:t>
      </w:r>
      <w:r w:rsidRPr="00D55358">
        <w:rPr>
          <w:rFonts w:ascii="Arial" w:hAnsi="Arial" w:cs="Arial"/>
        </w:rPr>
        <w:t xml:space="preserve"> </w:t>
      </w:r>
    </w:p>
    <w:p w14:paraId="6DC19313" w14:textId="4178510D" w:rsidR="00846691" w:rsidRPr="001875CB" w:rsidRDefault="00846691" w:rsidP="001875CB">
      <w:pPr>
        <w:pStyle w:val="Akapitzlist"/>
        <w:numPr>
          <w:ilvl w:val="0"/>
          <w:numId w:val="46"/>
        </w:numPr>
        <w:autoSpaceDE w:val="0"/>
        <w:autoSpaceDN w:val="0"/>
        <w:spacing w:line="360" w:lineRule="auto"/>
        <w:rPr>
          <w:rFonts w:ascii="Arial" w:hAnsi="Arial" w:cs="Arial"/>
        </w:rPr>
      </w:pPr>
      <w:r w:rsidRPr="001875CB">
        <w:rPr>
          <w:rFonts w:ascii="Arial" w:hAnsi="Arial" w:cs="Arial"/>
        </w:rPr>
        <w:t xml:space="preserve">przepisach wydanych na podstawie art. 190 ust. 1 ustawy o </w:t>
      </w:r>
      <w:r w:rsidR="001875CB" w:rsidRPr="001875CB">
        <w:rPr>
          <w:rFonts w:ascii="Arial" w:hAnsi="Arial" w:cs="Arial"/>
        </w:rPr>
        <w:t>świadczeniach</w:t>
      </w:r>
      <w:r w:rsidRPr="001875CB">
        <w:rPr>
          <w:rFonts w:ascii="Arial" w:hAnsi="Arial" w:cs="Arial"/>
        </w:rPr>
        <w:t xml:space="preserve"> oraz</w:t>
      </w:r>
    </w:p>
    <w:p w14:paraId="363435D7" w14:textId="230533E0" w:rsidR="00846691" w:rsidRPr="001875CB" w:rsidRDefault="00846691" w:rsidP="001875CB">
      <w:pPr>
        <w:pStyle w:val="Akapitzlist"/>
        <w:numPr>
          <w:ilvl w:val="0"/>
          <w:numId w:val="46"/>
        </w:numPr>
        <w:autoSpaceDE w:val="0"/>
        <w:autoSpaceDN w:val="0"/>
        <w:spacing w:line="360" w:lineRule="auto"/>
        <w:rPr>
          <w:rFonts w:ascii="Arial" w:hAnsi="Arial" w:cs="Arial"/>
        </w:rPr>
      </w:pPr>
      <w:r w:rsidRPr="001875CB">
        <w:rPr>
          <w:rFonts w:ascii="Arial" w:hAnsi="Arial" w:cs="Arial"/>
        </w:rPr>
        <w:t>zarządzeniu Prezesa Funduszu w sprawie określenia szczegółowych komunikatów sprawozdawczych XML dotyczących świadczeń ambulatoryjnych i szpitalnych.</w:t>
      </w:r>
    </w:p>
    <w:p w14:paraId="0C024F5A" w14:textId="2DC9CDA0" w:rsidR="00987518" w:rsidRDefault="00442115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</w:rPr>
        <w:t xml:space="preserve">5. W </w:t>
      </w:r>
      <w:r w:rsidR="001875CB" w:rsidRPr="00D55358">
        <w:rPr>
          <w:rFonts w:ascii="Arial" w:hAnsi="Arial" w:cs="Arial"/>
        </w:rPr>
        <w:t>raporc</w:t>
      </w:r>
      <w:r w:rsidR="001875CB">
        <w:rPr>
          <w:rFonts w:ascii="Arial" w:hAnsi="Arial" w:cs="Arial"/>
        </w:rPr>
        <w:t>ie</w:t>
      </w:r>
      <w:r w:rsidR="00EA12A0" w:rsidRPr="00D55358">
        <w:rPr>
          <w:rFonts w:ascii="Arial" w:hAnsi="Arial" w:cs="Arial"/>
        </w:rPr>
        <w:t xml:space="preserve"> statystyczn</w:t>
      </w:r>
      <w:r w:rsidR="00846691">
        <w:rPr>
          <w:rFonts w:ascii="Arial" w:hAnsi="Arial" w:cs="Arial"/>
        </w:rPr>
        <w:t xml:space="preserve">ym </w:t>
      </w:r>
      <w:r w:rsidR="00EA12A0" w:rsidRPr="00D55358">
        <w:rPr>
          <w:rFonts w:ascii="Arial" w:hAnsi="Arial" w:cs="Arial"/>
        </w:rPr>
        <w:t xml:space="preserve">świadczeniodawca </w:t>
      </w:r>
      <w:r w:rsidR="00846691">
        <w:rPr>
          <w:rFonts w:ascii="Arial" w:hAnsi="Arial" w:cs="Arial"/>
        </w:rPr>
        <w:t>jest z</w:t>
      </w:r>
      <w:r w:rsidR="00EA12A0" w:rsidRPr="00D55358">
        <w:rPr>
          <w:rFonts w:ascii="Arial" w:hAnsi="Arial" w:cs="Arial"/>
        </w:rPr>
        <w:t xml:space="preserve">obowiązany </w:t>
      </w:r>
      <w:r w:rsidRPr="00D55358">
        <w:rPr>
          <w:rFonts w:ascii="Arial" w:hAnsi="Arial" w:cs="Arial"/>
        </w:rPr>
        <w:t xml:space="preserve">do </w:t>
      </w:r>
      <w:r w:rsidR="00EA12A0" w:rsidRPr="00D55358">
        <w:rPr>
          <w:rFonts w:ascii="Arial" w:hAnsi="Arial" w:cs="Arial"/>
        </w:rPr>
        <w:t>s</w:t>
      </w:r>
      <w:r w:rsidR="00852701">
        <w:rPr>
          <w:rFonts w:ascii="Arial" w:hAnsi="Arial" w:cs="Arial"/>
        </w:rPr>
        <w:t xml:space="preserve">prawozdawania </w:t>
      </w:r>
      <w:proofErr w:type="spellStart"/>
      <w:r w:rsidR="00852701">
        <w:rPr>
          <w:rFonts w:ascii="Arial" w:hAnsi="Arial" w:cs="Arial"/>
        </w:rPr>
        <w:t>rozpoznań</w:t>
      </w:r>
      <w:proofErr w:type="spellEnd"/>
      <w:r w:rsidR="00852701">
        <w:rPr>
          <w:rFonts w:ascii="Arial" w:hAnsi="Arial" w:cs="Arial"/>
        </w:rPr>
        <w:t xml:space="preserve"> według </w:t>
      </w:r>
      <w:r w:rsidR="00EA12A0" w:rsidRPr="00D55358">
        <w:rPr>
          <w:rFonts w:ascii="Arial" w:hAnsi="Arial" w:cs="Arial"/>
        </w:rPr>
        <w:t>Międzynarodowej Stat</w:t>
      </w:r>
      <w:r w:rsidRPr="00D55358">
        <w:rPr>
          <w:rFonts w:ascii="Arial" w:hAnsi="Arial" w:cs="Arial"/>
        </w:rPr>
        <w:t xml:space="preserve">ystycznej Klasyfikacji Chorób i </w:t>
      </w:r>
      <w:r w:rsidR="00EA12A0" w:rsidRPr="00D55358">
        <w:rPr>
          <w:rFonts w:ascii="Arial" w:hAnsi="Arial" w:cs="Arial"/>
        </w:rPr>
        <w:t>Prob</w:t>
      </w:r>
      <w:r w:rsidRPr="00D55358">
        <w:rPr>
          <w:rFonts w:ascii="Arial" w:hAnsi="Arial" w:cs="Arial"/>
        </w:rPr>
        <w:t>lemów Zdrowotnych – ICD 10 oraz</w:t>
      </w:r>
      <w:r w:rsidR="00752021">
        <w:rPr>
          <w:rFonts w:ascii="Arial" w:hAnsi="Arial" w:cs="Arial"/>
        </w:rPr>
        <w:t xml:space="preserve"> </w:t>
      </w:r>
      <w:r w:rsidR="00EA12A0" w:rsidRPr="00D55358">
        <w:rPr>
          <w:rFonts w:ascii="Arial" w:hAnsi="Arial" w:cs="Arial"/>
        </w:rPr>
        <w:t>wykonanych procedur medycznych według Międzynarodowej Klasyfikacji Procedur Medycznych – ICD</w:t>
      </w:r>
      <w:r w:rsidR="00846691">
        <w:rPr>
          <w:rFonts w:ascii="Arial" w:hAnsi="Arial" w:cs="Arial"/>
        </w:rPr>
        <w:t xml:space="preserve"> </w:t>
      </w:r>
      <w:r w:rsidR="00EA12A0" w:rsidRPr="00D55358">
        <w:rPr>
          <w:rFonts w:ascii="Arial" w:hAnsi="Arial" w:cs="Arial"/>
        </w:rPr>
        <w:t>9.</w:t>
      </w:r>
    </w:p>
    <w:p w14:paraId="4FAAE5CB" w14:textId="77777777" w:rsidR="00846691" w:rsidRDefault="00846691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6. Raport statystyczny przekazywany przez świadczeniodawców do oddziału Funduszu podlega weryfikacji przez Fundusz.</w:t>
      </w:r>
    </w:p>
    <w:p w14:paraId="6A3E7C21" w14:textId="77777777" w:rsidR="00F62126" w:rsidRDefault="00F62126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7. Wystawienie rachunku następuje na podstawie zatwierdzonego przez Fundusz raportu statystycznego oraz żądania naliczania świadczeń wygenerowanego przez świadczeniodawcę z użyciem portalu SZOI lub innego portalu świadczeniodawcy.</w:t>
      </w:r>
    </w:p>
    <w:p w14:paraId="7A2CE097" w14:textId="77777777" w:rsidR="00F62126" w:rsidRPr="00F62126" w:rsidRDefault="00F62126" w:rsidP="00F621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62126">
        <w:rPr>
          <w:rFonts w:ascii="Arial" w:hAnsi="Arial" w:cs="Arial"/>
        </w:rPr>
        <w:t>W przypadku:</w:t>
      </w:r>
    </w:p>
    <w:p w14:paraId="26B1028F" w14:textId="77777777" w:rsidR="00F62126" w:rsidRPr="00F62126" w:rsidRDefault="00F62126" w:rsidP="001875CB">
      <w:pPr>
        <w:autoSpaceDE w:val="0"/>
        <w:autoSpaceDN w:val="0"/>
        <w:adjustRightInd w:val="0"/>
        <w:spacing w:line="360" w:lineRule="auto"/>
        <w:ind w:left="1418" w:hanging="567"/>
        <w:contextualSpacing/>
        <w:jc w:val="both"/>
        <w:rPr>
          <w:rFonts w:ascii="Arial" w:hAnsi="Arial" w:cs="Arial"/>
        </w:rPr>
      </w:pPr>
      <w:r w:rsidRPr="00F62126">
        <w:rPr>
          <w:rFonts w:ascii="Arial" w:hAnsi="Arial" w:cs="Arial"/>
        </w:rPr>
        <w:t>1)</w:t>
      </w:r>
      <w:r w:rsidRPr="00F62126">
        <w:rPr>
          <w:rFonts w:ascii="Arial" w:hAnsi="Arial" w:cs="Arial"/>
        </w:rPr>
        <w:tab/>
        <w:t>przedstawienia przez świadczeniodawcę:</w:t>
      </w:r>
    </w:p>
    <w:p w14:paraId="6FBBEB9B" w14:textId="77777777" w:rsidR="00F62126" w:rsidRPr="00F62126" w:rsidRDefault="00F62126" w:rsidP="00F62126">
      <w:pPr>
        <w:autoSpaceDE w:val="0"/>
        <w:autoSpaceDN w:val="0"/>
        <w:adjustRightInd w:val="0"/>
        <w:spacing w:line="360" w:lineRule="auto"/>
        <w:ind w:left="1985" w:hanging="567"/>
        <w:contextualSpacing/>
        <w:jc w:val="both"/>
        <w:rPr>
          <w:rFonts w:ascii="Arial" w:hAnsi="Arial" w:cs="Arial"/>
        </w:rPr>
      </w:pPr>
      <w:r w:rsidRPr="00F62126">
        <w:rPr>
          <w:rFonts w:ascii="Arial" w:hAnsi="Arial" w:cs="Arial"/>
        </w:rPr>
        <w:t>a)</w:t>
      </w:r>
      <w:r w:rsidRPr="00F62126">
        <w:rPr>
          <w:rFonts w:ascii="Arial" w:hAnsi="Arial" w:cs="Arial"/>
        </w:rPr>
        <w:tab/>
        <w:t>niekompletnych dokumentów rozliczeniowych lub</w:t>
      </w:r>
    </w:p>
    <w:p w14:paraId="174A9A57" w14:textId="77777777" w:rsidR="00F62126" w:rsidRPr="00F62126" w:rsidRDefault="00F62126" w:rsidP="00F62126">
      <w:pPr>
        <w:autoSpaceDE w:val="0"/>
        <w:autoSpaceDN w:val="0"/>
        <w:adjustRightInd w:val="0"/>
        <w:spacing w:line="360" w:lineRule="auto"/>
        <w:ind w:left="1985" w:hanging="567"/>
        <w:contextualSpacing/>
        <w:jc w:val="both"/>
        <w:rPr>
          <w:rFonts w:ascii="Arial" w:hAnsi="Arial" w:cs="Arial"/>
        </w:rPr>
      </w:pPr>
      <w:r w:rsidRPr="00F62126">
        <w:rPr>
          <w:rFonts w:ascii="Arial" w:hAnsi="Arial" w:cs="Arial"/>
        </w:rPr>
        <w:t>b)</w:t>
      </w:r>
      <w:r w:rsidRPr="00F62126">
        <w:rPr>
          <w:rFonts w:ascii="Arial" w:hAnsi="Arial" w:cs="Arial"/>
        </w:rPr>
        <w:tab/>
        <w:t>dokumentów rozliczeniowych w sposób nieprawidłowy, lub</w:t>
      </w:r>
    </w:p>
    <w:p w14:paraId="240FA6FE" w14:textId="77777777" w:rsidR="00F62126" w:rsidRPr="00F62126" w:rsidRDefault="00F62126" w:rsidP="002A011C">
      <w:pPr>
        <w:autoSpaceDE w:val="0"/>
        <w:autoSpaceDN w:val="0"/>
        <w:adjustRightInd w:val="0"/>
        <w:spacing w:line="360" w:lineRule="auto"/>
        <w:ind w:left="1418" w:hanging="567"/>
        <w:contextualSpacing/>
        <w:jc w:val="both"/>
        <w:rPr>
          <w:rFonts w:ascii="Arial" w:hAnsi="Arial" w:cs="Arial"/>
        </w:rPr>
      </w:pPr>
      <w:r w:rsidRPr="00F62126">
        <w:rPr>
          <w:rFonts w:ascii="Arial" w:hAnsi="Arial" w:cs="Arial"/>
        </w:rPr>
        <w:t>2)</w:t>
      </w:r>
      <w:r w:rsidRPr="00F62126">
        <w:rPr>
          <w:rFonts w:ascii="Arial" w:hAnsi="Arial" w:cs="Arial"/>
        </w:rPr>
        <w:tab/>
        <w:t>zawarcia w dokumentach rozliczeniowych niepełnych lub nieprawdziwych danych lub informacji</w:t>
      </w:r>
    </w:p>
    <w:p w14:paraId="07861846" w14:textId="77777777" w:rsidR="00F62126" w:rsidRDefault="00F62126" w:rsidP="00F621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F62126">
        <w:rPr>
          <w:rFonts w:ascii="Arial" w:hAnsi="Arial" w:cs="Arial"/>
        </w:rPr>
        <w:t>- następuje wstrzymanie płatności za udzielone świadczenia, których dotyczą nieprawidłowości.</w:t>
      </w:r>
    </w:p>
    <w:p w14:paraId="3E5DD92C" w14:textId="77777777" w:rsidR="00F62126" w:rsidRPr="00D55358" w:rsidRDefault="00F62126" w:rsidP="00F621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</w:p>
    <w:p w14:paraId="3161391D" w14:textId="215BED1C" w:rsidR="00EA12A0" w:rsidRPr="00D55358" w:rsidRDefault="00EA12A0" w:rsidP="00C94EA8">
      <w:pPr>
        <w:autoSpaceDE w:val="0"/>
        <w:autoSpaceDN w:val="0"/>
        <w:adjustRightInd w:val="0"/>
        <w:spacing w:line="360" w:lineRule="auto"/>
        <w:ind w:firstLine="567"/>
        <w:contextualSpacing/>
        <w:rPr>
          <w:rFonts w:ascii="Arial" w:hAnsi="Arial" w:cs="Arial"/>
        </w:rPr>
      </w:pPr>
      <w:r w:rsidRPr="00D55358">
        <w:rPr>
          <w:rFonts w:ascii="Arial" w:hAnsi="Arial" w:cs="Arial"/>
          <w:b/>
        </w:rPr>
        <w:t xml:space="preserve">§ </w:t>
      </w:r>
      <w:r w:rsidR="001875CB">
        <w:rPr>
          <w:rFonts w:ascii="Arial" w:hAnsi="Arial" w:cs="Arial"/>
          <w:b/>
        </w:rPr>
        <w:t>22</w:t>
      </w:r>
      <w:r w:rsidRPr="00D55358">
        <w:rPr>
          <w:rFonts w:ascii="Arial" w:hAnsi="Arial" w:cs="Arial"/>
          <w:b/>
        </w:rPr>
        <w:t>.</w:t>
      </w:r>
      <w:r w:rsidR="00752021">
        <w:rPr>
          <w:rFonts w:ascii="Arial" w:hAnsi="Arial" w:cs="Arial"/>
        </w:rPr>
        <w:t xml:space="preserve"> </w:t>
      </w:r>
      <w:r w:rsidRPr="00D55358">
        <w:rPr>
          <w:rFonts w:ascii="Arial" w:hAnsi="Arial" w:cs="Arial"/>
        </w:rPr>
        <w:t>1. Jednostką rozliczeniową jest punkt.</w:t>
      </w:r>
    </w:p>
    <w:p w14:paraId="79D8D5FD" w14:textId="6FCAE719" w:rsidR="0046339B" w:rsidRPr="00D55358" w:rsidRDefault="00EA12A0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</w:rPr>
        <w:t xml:space="preserve">2. </w:t>
      </w:r>
      <w:r w:rsidR="0011562E">
        <w:rPr>
          <w:rFonts w:ascii="Arial" w:hAnsi="Arial" w:cs="Arial"/>
        </w:rPr>
        <w:t>Rozliczanie świadczeń odbywa się zgodnie z ogólnymi warunkami umów oraz umową.</w:t>
      </w:r>
    </w:p>
    <w:p w14:paraId="0E963D8E" w14:textId="0FC77D0C" w:rsidR="0046339B" w:rsidRDefault="00EA12A0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</w:rPr>
        <w:t xml:space="preserve">3. </w:t>
      </w:r>
      <w:r w:rsidR="0046339B" w:rsidRPr="00D55358">
        <w:rPr>
          <w:rFonts w:ascii="Arial" w:hAnsi="Arial" w:cs="Arial"/>
        </w:rPr>
        <w:t xml:space="preserve">Należność za świadczenia stanowi sumę </w:t>
      </w:r>
      <w:r w:rsidR="0011562E">
        <w:rPr>
          <w:rFonts w:ascii="Arial" w:hAnsi="Arial" w:cs="Arial"/>
        </w:rPr>
        <w:t>„</w:t>
      </w:r>
      <w:r w:rsidR="0046339B" w:rsidRPr="00D55358">
        <w:rPr>
          <w:rFonts w:ascii="Arial" w:hAnsi="Arial" w:cs="Arial"/>
        </w:rPr>
        <w:t>iloczyn</w:t>
      </w:r>
      <w:r w:rsidR="0011562E">
        <w:rPr>
          <w:rFonts w:ascii="Arial" w:hAnsi="Arial" w:cs="Arial"/>
        </w:rPr>
        <w:t>u świadczeń” oraz „iloczynu leków”</w:t>
      </w:r>
      <w:r w:rsidR="00FD0140">
        <w:rPr>
          <w:rFonts w:ascii="Arial" w:hAnsi="Arial" w:cs="Arial"/>
        </w:rPr>
        <w:t xml:space="preserve"> albo „iloczynu świadczeń” oraz „iloczynu substancji” </w:t>
      </w:r>
      <w:r w:rsidR="0011562E">
        <w:rPr>
          <w:rFonts w:ascii="Arial" w:hAnsi="Arial" w:cs="Arial"/>
        </w:rPr>
        <w:t>gdzie</w:t>
      </w:r>
      <w:r w:rsidR="0046339B" w:rsidRPr="00D55358">
        <w:rPr>
          <w:rFonts w:ascii="Arial" w:hAnsi="Arial" w:cs="Arial"/>
        </w:rPr>
        <w:t xml:space="preserve">: </w:t>
      </w:r>
    </w:p>
    <w:p w14:paraId="34C420C4" w14:textId="77777777" w:rsidR="0011562E" w:rsidRDefault="0011562E" w:rsidP="00C94EA8">
      <w:pPr>
        <w:numPr>
          <w:ilvl w:val="1"/>
          <w:numId w:val="16"/>
        </w:numPr>
        <w:autoSpaceDE w:val="0"/>
        <w:autoSpaceDN w:val="0"/>
        <w:adjustRightInd w:val="0"/>
        <w:spacing w:line="360" w:lineRule="auto"/>
        <w:ind w:hanging="58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„iloczyn świadczeń” to iloczyn:</w:t>
      </w:r>
    </w:p>
    <w:p w14:paraId="6329D12C" w14:textId="58D19F4C" w:rsidR="0011562E" w:rsidRDefault="002A011C" w:rsidP="00FF2705">
      <w:pPr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1985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1562E">
        <w:rPr>
          <w:rFonts w:ascii="Arial" w:hAnsi="Arial" w:cs="Arial"/>
        </w:rPr>
        <w:t>iczby udzielonych świadczeń,</w:t>
      </w:r>
    </w:p>
    <w:p w14:paraId="564A7A3F" w14:textId="355BE2C2" w:rsidR="00CA7548" w:rsidRDefault="0011562E" w:rsidP="00FF2705">
      <w:pPr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1985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wartości punktowych świadczeń określonych w katalogu </w:t>
      </w:r>
      <w:r w:rsidR="003078A3">
        <w:rPr>
          <w:rFonts w:ascii="Arial" w:hAnsi="Arial" w:cs="Arial"/>
        </w:rPr>
        <w:t>świadczeń podstawowych</w:t>
      </w:r>
      <w:r w:rsidR="00C333EA">
        <w:rPr>
          <w:rFonts w:ascii="Arial" w:hAnsi="Arial" w:cs="Arial"/>
        </w:rPr>
        <w:t xml:space="preserve"> lub </w:t>
      </w:r>
      <w:r w:rsidR="003078A3">
        <w:rPr>
          <w:rFonts w:ascii="Arial" w:hAnsi="Arial" w:cs="Arial"/>
        </w:rPr>
        <w:t>katalogu świadczeń wspomagających</w:t>
      </w:r>
      <w:r w:rsidR="00CA7548">
        <w:rPr>
          <w:rFonts w:ascii="Arial" w:hAnsi="Arial" w:cs="Arial"/>
        </w:rPr>
        <w:t>,</w:t>
      </w:r>
    </w:p>
    <w:p w14:paraId="0240A6FF" w14:textId="51DC12D4" w:rsidR="00E73384" w:rsidRDefault="00CA7548" w:rsidP="00FF2705">
      <w:pPr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1985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ceny punktu;</w:t>
      </w:r>
      <w:r w:rsidR="003078A3">
        <w:rPr>
          <w:rFonts w:ascii="Arial" w:hAnsi="Arial" w:cs="Arial"/>
        </w:rPr>
        <w:t xml:space="preserve"> </w:t>
      </w:r>
    </w:p>
    <w:p w14:paraId="05532B87" w14:textId="77777777" w:rsidR="00CA7548" w:rsidRDefault="00CA7548" w:rsidP="00C94EA8">
      <w:pPr>
        <w:numPr>
          <w:ilvl w:val="1"/>
          <w:numId w:val="16"/>
        </w:numPr>
        <w:autoSpaceDE w:val="0"/>
        <w:autoSpaceDN w:val="0"/>
        <w:adjustRightInd w:val="0"/>
        <w:spacing w:line="360" w:lineRule="auto"/>
        <w:ind w:hanging="58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„iloczyn leków” to iloczyn:</w:t>
      </w:r>
    </w:p>
    <w:p w14:paraId="62B997EF" w14:textId="0B40A51B" w:rsidR="00CA7548" w:rsidRPr="00CA7548" w:rsidRDefault="00E73384" w:rsidP="00FF2705">
      <w:pPr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1985" w:hanging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</w:rPr>
        <w:t xml:space="preserve">ilości substancji </w:t>
      </w:r>
      <w:r w:rsidR="00CA7548" w:rsidRPr="00D55358">
        <w:rPr>
          <w:rFonts w:ascii="Arial" w:hAnsi="Arial" w:cs="Arial"/>
        </w:rPr>
        <w:t>czynn</w:t>
      </w:r>
      <w:r w:rsidR="00CA7548">
        <w:rPr>
          <w:rFonts w:ascii="Arial" w:hAnsi="Arial" w:cs="Arial"/>
        </w:rPr>
        <w:t>ej</w:t>
      </w:r>
      <w:r w:rsidR="00CA7548" w:rsidRPr="00D55358">
        <w:rPr>
          <w:rFonts w:ascii="Arial" w:hAnsi="Arial" w:cs="Arial"/>
        </w:rPr>
        <w:t xml:space="preserve"> podan</w:t>
      </w:r>
      <w:r w:rsidR="00CA7548">
        <w:rPr>
          <w:rFonts w:ascii="Arial" w:hAnsi="Arial" w:cs="Arial"/>
        </w:rPr>
        <w:t>ej</w:t>
      </w:r>
      <w:r w:rsidR="00CA7548" w:rsidRPr="00D55358">
        <w:rPr>
          <w:rFonts w:ascii="Arial" w:hAnsi="Arial" w:cs="Arial"/>
        </w:rPr>
        <w:t xml:space="preserve"> świadczeniobior</w:t>
      </w:r>
      <w:r w:rsidR="00CA7548">
        <w:rPr>
          <w:rFonts w:ascii="Arial" w:hAnsi="Arial" w:cs="Arial"/>
        </w:rPr>
        <w:t>cy</w:t>
      </w:r>
      <w:r w:rsidR="00CA7548" w:rsidRPr="00D55358">
        <w:rPr>
          <w:rFonts w:ascii="Arial" w:hAnsi="Arial" w:cs="Arial"/>
        </w:rPr>
        <w:t xml:space="preserve"> </w:t>
      </w:r>
      <w:r w:rsidR="00CA7548">
        <w:rPr>
          <w:rFonts w:ascii="Arial" w:hAnsi="Arial" w:cs="Arial"/>
        </w:rPr>
        <w:t>zawartej w leku,</w:t>
      </w:r>
      <w:r w:rsidRPr="00D55358">
        <w:rPr>
          <w:rFonts w:ascii="Arial" w:hAnsi="Arial" w:cs="Arial"/>
        </w:rPr>
        <w:t xml:space="preserve"> </w:t>
      </w:r>
      <w:r w:rsidR="00CA7548" w:rsidRPr="00D55358">
        <w:rPr>
          <w:rFonts w:ascii="Arial" w:hAnsi="Arial" w:cs="Arial"/>
        </w:rPr>
        <w:t>identyfikowa</w:t>
      </w:r>
      <w:r w:rsidR="00CA7548">
        <w:rPr>
          <w:rFonts w:ascii="Arial" w:hAnsi="Arial" w:cs="Arial"/>
        </w:rPr>
        <w:t>nym</w:t>
      </w:r>
      <w:r w:rsidR="00CA7548" w:rsidRPr="00D55358">
        <w:rPr>
          <w:rFonts w:ascii="Arial" w:hAnsi="Arial" w:cs="Arial"/>
        </w:rPr>
        <w:t xml:space="preserve"> </w:t>
      </w:r>
      <w:r w:rsidRPr="00D55358">
        <w:rPr>
          <w:rFonts w:ascii="Arial" w:hAnsi="Arial" w:cs="Arial"/>
        </w:rPr>
        <w:t xml:space="preserve">poprzez kod EAN lub inny kod odpowiadający kodowi EAN, </w:t>
      </w:r>
      <w:r w:rsidR="00CA7548">
        <w:rPr>
          <w:rFonts w:ascii="Arial" w:hAnsi="Arial" w:cs="Arial"/>
        </w:rPr>
        <w:t>umieszczonym w katalogu leków,</w:t>
      </w:r>
    </w:p>
    <w:p w14:paraId="05069E02" w14:textId="65219194" w:rsidR="00CA7548" w:rsidRDefault="00E73384" w:rsidP="00FF2705">
      <w:pPr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1985" w:hanging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</w:rPr>
        <w:t xml:space="preserve">wagi punktowej jednostki miary </w:t>
      </w:r>
      <w:r w:rsidR="00CA7548" w:rsidRPr="00D55358">
        <w:rPr>
          <w:rFonts w:ascii="Arial" w:hAnsi="Arial" w:cs="Arial"/>
        </w:rPr>
        <w:t>lek</w:t>
      </w:r>
      <w:r w:rsidR="00CA7548">
        <w:rPr>
          <w:rFonts w:ascii="Arial" w:hAnsi="Arial" w:cs="Arial"/>
        </w:rPr>
        <w:t>u</w:t>
      </w:r>
      <w:r w:rsidR="00CA7548" w:rsidRPr="00D55358">
        <w:rPr>
          <w:rFonts w:ascii="Arial" w:hAnsi="Arial" w:cs="Arial"/>
        </w:rPr>
        <w:t xml:space="preserve"> określon</w:t>
      </w:r>
      <w:r w:rsidR="00CA7548">
        <w:rPr>
          <w:rFonts w:ascii="Arial" w:hAnsi="Arial" w:cs="Arial"/>
        </w:rPr>
        <w:t>ej</w:t>
      </w:r>
      <w:r w:rsidR="00CA7548" w:rsidRPr="00D55358">
        <w:rPr>
          <w:rFonts w:ascii="Arial" w:hAnsi="Arial" w:cs="Arial"/>
        </w:rPr>
        <w:t xml:space="preserve"> </w:t>
      </w:r>
      <w:r w:rsidRPr="00D55358">
        <w:rPr>
          <w:rFonts w:ascii="Arial" w:hAnsi="Arial" w:cs="Arial"/>
        </w:rPr>
        <w:t>w katalogu leków,</w:t>
      </w:r>
    </w:p>
    <w:p w14:paraId="69E87662" w14:textId="544141C8" w:rsidR="00CA7548" w:rsidRDefault="00E73384" w:rsidP="00FF2705">
      <w:pPr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1985" w:hanging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</w:rPr>
        <w:t>ceny punktu</w:t>
      </w:r>
      <w:r w:rsidR="00CA7548">
        <w:rPr>
          <w:rFonts w:ascii="Arial" w:hAnsi="Arial" w:cs="Arial"/>
        </w:rPr>
        <w:t>,</w:t>
      </w:r>
    </w:p>
    <w:p w14:paraId="16128EA2" w14:textId="66858945" w:rsidR="00E73384" w:rsidRPr="00D55358" w:rsidRDefault="00E73384" w:rsidP="00FF2705">
      <w:pPr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1985" w:hanging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</w:rPr>
        <w:t>taryfy dla danego kodu EAN lub innego kodu odpowiadającego kodowi EAN określonej według wzoru:</w:t>
      </w:r>
    </w:p>
    <w:p w14:paraId="60F68815" w14:textId="5A86FAB2" w:rsidR="00E73384" w:rsidRPr="00F4691A" w:rsidRDefault="00F4691A" w:rsidP="00D55358">
      <w:pPr>
        <w:tabs>
          <w:tab w:val="left" w:pos="798"/>
          <w:tab w:val="left" w:pos="8987"/>
        </w:tabs>
        <w:autoSpaceDE w:val="0"/>
        <w:autoSpaceDN w:val="0"/>
        <w:spacing w:line="360" w:lineRule="auto"/>
        <w:jc w:val="center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  <w:szCs w:val="22"/>
            </w:rPr>
            <m:t>T</m:t>
          </m:r>
          <m:r>
            <m:rPr>
              <m:sty m:val="p"/>
            </m:rPr>
            <w:rPr>
              <w:rFonts w:ascii="Cambria Math" w:hAnsi="Arial" w:cs="Arial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Arial" w:cs="Arial"/>
                  <w:szCs w:val="22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Arial" w:cs="Arial"/>
                  <w:szCs w:val="22"/>
                </w:rPr>
                <m:t>I</m:t>
              </m:r>
            </m:den>
          </m:f>
        </m:oMath>
      </m:oMathPara>
    </w:p>
    <w:p w14:paraId="6CCF8669" w14:textId="77777777" w:rsidR="00E73384" w:rsidRPr="00D55358" w:rsidRDefault="00E73384" w:rsidP="00D31156">
      <w:pPr>
        <w:tabs>
          <w:tab w:val="left" w:pos="798"/>
          <w:tab w:val="left" w:pos="8987"/>
        </w:tabs>
        <w:autoSpaceDE w:val="0"/>
        <w:autoSpaceDN w:val="0"/>
        <w:spacing w:line="360" w:lineRule="auto"/>
        <w:ind w:left="851"/>
        <w:rPr>
          <w:rFonts w:ascii="Arial" w:hAnsi="Arial" w:cs="Arial"/>
        </w:rPr>
      </w:pPr>
      <w:r w:rsidRPr="00D55358">
        <w:rPr>
          <w:rFonts w:ascii="Arial" w:hAnsi="Arial" w:cs="Arial"/>
        </w:rPr>
        <w:t>gdzie:</w:t>
      </w:r>
    </w:p>
    <w:p w14:paraId="706462DA" w14:textId="77777777" w:rsidR="00E73384" w:rsidRPr="00D55358" w:rsidRDefault="00CA7548" w:rsidP="00D31156">
      <w:pPr>
        <w:tabs>
          <w:tab w:val="left" w:pos="798"/>
          <w:tab w:val="left" w:pos="8987"/>
        </w:tabs>
        <w:autoSpaceDE w:val="0"/>
        <w:autoSpaceDN w:val="0"/>
        <w:spacing w:line="360" w:lineRule="auto"/>
        <w:ind w:left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73384" w:rsidRPr="00D55358">
        <w:rPr>
          <w:rFonts w:ascii="Arial" w:hAnsi="Arial" w:cs="Arial"/>
        </w:rPr>
        <w:t>T – taryfa,</w:t>
      </w:r>
    </w:p>
    <w:p w14:paraId="56313703" w14:textId="0A20AE9A" w:rsidR="00E73384" w:rsidRPr="00D55358" w:rsidRDefault="00CA7548" w:rsidP="00D074EA">
      <w:pPr>
        <w:tabs>
          <w:tab w:val="left" w:pos="8987"/>
        </w:tabs>
        <w:autoSpaceDE w:val="0"/>
        <w:autoSpaceDN w:val="0"/>
        <w:spacing w:line="360" w:lineRule="auto"/>
        <w:ind w:left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73384" w:rsidRPr="00D55358">
        <w:rPr>
          <w:rFonts w:ascii="Arial" w:hAnsi="Arial" w:cs="Arial"/>
        </w:rPr>
        <w:t xml:space="preserve">L – cena z faktury zakupu leku dla danego kodu EAN lub innego kodu odpowiadającego kodowi EAN, nie wyższa niż wysokość limitu finansowania zgodna z aktualnym obwieszczeniem </w:t>
      </w:r>
      <w:r w:rsidR="002B72D5">
        <w:rPr>
          <w:rFonts w:ascii="Arial" w:hAnsi="Arial" w:cs="Arial"/>
        </w:rPr>
        <w:t>refundacyjnym</w:t>
      </w:r>
      <w:r w:rsidR="00E73384" w:rsidRPr="00D55358">
        <w:rPr>
          <w:rFonts w:ascii="Arial" w:hAnsi="Arial" w:cs="Arial"/>
        </w:rPr>
        <w:t xml:space="preserve">, obowiązującym w dniu </w:t>
      </w:r>
      <w:r>
        <w:rPr>
          <w:rFonts w:ascii="Arial" w:hAnsi="Arial" w:cs="Arial"/>
        </w:rPr>
        <w:t>podania</w:t>
      </w:r>
      <w:r w:rsidR="00C764F0">
        <w:rPr>
          <w:rFonts w:ascii="Arial" w:hAnsi="Arial" w:cs="Arial"/>
        </w:rPr>
        <w:t xml:space="preserve"> lub wydania</w:t>
      </w:r>
      <w:r w:rsidR="00E73384" w:rsidRPr="00D55358">
        <w:rPr>
          <w:rFonts w:ascii="Arial" w:hAnsi="Arial" w:cs="Arial"/>
        </w:rPr>
        <w:t xml:space="preserve"> leku,</w:t>
      </w:r>
    </w:p>
    <w:p w14:paraId="6F5C9FAC" w14:textId="77777777" w:rsidR="00D668ED" w:rsidRDefault="00D15C39" w:rsidP="00D31156">
      <w:pPr>
        <w:autoSpaceDE w:val="0"/>
        <w:autoSpaceDN w:val="0"/>
        <w:spacing w:line="360" w:lineRule="auto"/>
        <w:ind w:left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73384" w:rsidRPr="00D55358">
        <w:rPr>
          <w:rFonts w:ascii="Arial" w:hAnsi="Arial" w:cs="Arial"/>
        </w:rPr>
        <w:t xml:space="preserve">I – liczba jednostek miary (jednostka miary zgodna z </w:t>
      </w:r>
      <w:r w:rsidR="00E73384" w:rsidRPr="003727E5">
        <w:rPr>
          <w:rFonts w:ascii="Arial" w:hAnsi="Arial" w:cs="Arial"/>
          <w:b/>
        </w:rPr>
        <w:t>załącznikiem 1n </w:t>
      </w:r>
      <w:r w:rsidR="00E73384" w:rsidRPr="00D55358">
        <w:rPr>
          <w:rFonts w:ascii="Arial" w:hAnsi="Arial" w:cs="Arial"/>
        </w:rPr>
        <w:t>do zarządzenia) w opakowaniu dla danego kodu EAN lub innego kodu odpowiadającego kodowi EAN</w:t>
      </w:r>
      <w:r w:rsidR="00D668ED">
        <w:rPr>
          <w:rFonts w:ascii="Arial" w:hAnsi="Arial" w:cs="Arial"/>
        </w:rPr>
        <w:t>;</w:t>
      </w:r>
    </w:p>
    <w:p w14:paraId="53EE203B" w14:textId="77777777" w:rsidR="00D668ED" w:rsidRDefault="00D668ED" w:rsidP="00D668ED">
      <w:pPr>
        <w:numPr>
          <w:ilvl w:val="1"/>
          <w:numId w:val="16"/>
        </w:numPr>
        <w:autoSpaceDE w:val="0"/>
        <w:autoSpaceDN w:val="0"/>
        <w:adjustRightInd w:val="0"/>
        <w:spacing w:line="360" w:lineRule="auto"/>
        <w:ind w:hanging="58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„iloczyn substancji” to iloczyn:</w:t>
      </w:r>
    </w:p>
    <w:p w14:paraId="696586C7" w14:textId="77777777" w:rsidR="00D668ED" w:rsidRPr="00D668ED" w:rsidRDefault="00D668ED" w:rsidP="00D668ED">
      <w:pPr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1985" w:hanging="567"/>
        <w:contextualSpacing/>
        <w:jc w:val="both"/>
        <w:rPr>
          <w:rFonts w:ascii="Arial" w:hAnsi="Arial" w:cs="Arial"/>
        </w:rPr>
      </w:pPr>
      <w:r w:rsidRPr="00D668ED">
        <w:rPr>
          <w:rFonts w:ascii="Arial" w:hAnsi="Arial" w:cs="Arial"/>
        </w:rPr>
        <w:t xml:space="preserve">liczby udzielonych świadczeń, </w:t>
      </w:r>
    </w:p>
    <w:p w14:paraId="76F06FA2" w14:textId="77777777" w:rsidR="00D668ED" w:rsidRPr="00D668ED" w:rsidRDefault="00D668ED" w:rsidP="00D668ED">
      <w:pPr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1985" w:hanging="567"/>
        <w:contextualSpacing/>
        <w:jc w:val="both"/>
        <w:rPr>
          <w:rFonts w:ascii="Arial" w:hAnsi="Arial" w:cs="Arial"/>
        </w:rPr>
      </w:pPr>
      <w:r w:rsidRPr="00D668ED">
        <w:rPr>
          <w:rFonts w:ascii="Arial" w:hAnsi="Arial" w:cs="Arial"/>
        </w:rPr>
        <w:t>wartości punktowej świadczeń określonej w katalogu substancji,</w:t>
      </w:r>
    </w:p>
    <w:p w14:paraId="00F796E9" w14:textId="77777777" w:rsidR="00D668ED" w:rsidRPr="00D668ED" w:rsidRDefault="00D668ED" w:rsidP="00D668ED">
      <w:pPr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1985" w:hanging="567"/>
        <w:contextualSpacing/>
        <w:jc w:val="both"/>
        <w:rPr>
          <w:rFonts w:ascii="Arial" w:hAnsi="Arial" w:cs="Arial"/>
        </w:rPr>
      </w:pPr>
      <w:r w:rsidRPr="00D668ED">
        <w:rPr>
          <w:rFonts w:ascii="Arial" w:hAnsi="Arial" w:cs="Arial"/>
        </w:rPr>
        <w:t>ceny punktu oraz</w:t>
      </w:r>
    </w:p>
    <w:p w14:paraId="391844A2" w14:textId="4759A7AA" w:rsidR="0009321D" w:rsidRPr="00D668ED" w:rsidRDefault="00D668ED" w:rsidP="00D668ED">
      <w:pPr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1985" w:hanging="567"/>
        <w:contextualSpacing/>
        <w:jc w:val="both"/>
        <w:rPr>
          <w:rFonts w:ascii="Arial" w:hAnsi="Arial" w:cs="Arial"/>
        </w:rPr>
      </w:pPr>
      <w:r w:rsidRPr="00D668ED">
        <w:rPr>
          <w:rFonts w:ascii="Arial" w:hAnsi="Arial" w:cs="Arial"/>
        </w:rPr>
        <w:t>ilości podanych lub wydanych świadczeniobiorcom jednostek miary substancji czynnych rozumianych jako krotność procedury podania leku.</w:t>
      </w:r>
    </w:p>
    <w:p w14:paraId="730DCCD2" w14:textId="450A3C64" w:rsidR="00EA12A0" w:rsidRPr="00D55358" w:rsidRDefault="00EA12A0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</w:rPr>
        <w:t xml:space="preserve">4. Rozliczeniu podlegają </w:t>
      </w:r>
      <w:r w:rsidR="00302326" w:rsidRPr="00D55358">
        <w:rPr>
          <w:rFonts w:ascii="Arial" w:hAnsi="Arial" w:cs="Arial"/>
        </w:rPr>
        <w:t>podane</w:t>
      </w:r>
      <w:r w:rsidR="00C764F0">
        <w:rPr>
          <w:rFonts w:ascii="Arial" w:hAnsi="Arial" w:cs="Arial"/>
        </w:rPr>
        <w:t xml:space="preserve"> lub </w:t>
      </w:r>
      <w:r w:rsidR="00302326" w:rsidRPr="00D55358">
        <w:rPr>
          <w:rFonts w:ascii="Arial" w:hAnsi="Arial" w:cs="Arial"/>
        </w:rPr>
        <w:t>wydane świadczeniobiorcy</w:t>
      </w:r>
      <w:r w:rsidR="005561FE" w:rsidRPr="00D55358">
        <w:rPr>
          <w:rFonts w:ascii="Arial" w:hAnsi="Arial" w:cs="Arial"/>
        </w:rPr>
        <w:t xml:space="preserve"> leki</w:t>
      </w:r>
      <w:r w:rsidR="00442115" w:rsidRPr="00D55358">
        <w:rPr>
          <w:rFonts w:ascii="Arial" w:hAnsi="Arial" w:cs="Arial"/>
        </w:rPr>
        <w:t xml:space="preserve"> w </w:t>
      </w:r>
      <w:r w:rsidRPr="00D55358">
        <w:rPr>
          <w:rFonts w:ascii="Arial" w:hAnsi="Arial" w:cs="Arial"/>
        </w:rPr>
        <w:t>ilościach stanowiących wielokrotność bądź ułamek poszc</w:t>
      </w:r>
      <w:r w:rsidR="00061038" w:rsidRPr="00D55358">
        <w:rPr>
          <w:rFonts w:ascii="Arial" w:hAnsi="Arial" w:cs="Arial"/>
        </w:rPr>
        <w:t>zególnych pozycji określonych w </w:t>
      </w:r>
      <w:r w:rsidRPr="00D55358">
        <w:rPr>
          <w:rFonts w:ascii="Arial" w:hAnsi="Arial" w:cs="Arial"/>
        </w:rPr>
        <w:t xml:space="preserve">katalogu </w:t>
      </w:r>
      <w:r w:rsidR="005561FE" w:rsidRPr="00D55358">
        <w:rPr>
          <w:rFonts w:ascii="Arial" w:hAnsi="Arial" w:cs="Arial"/>
        </w:rPr>
        <w:t>leków</w:t>
      </w:r>
      <w:r w:rsidRPr="00D55358">
        <w:rPr>
          <w:rFonts w:ascii="Arial" w:hAnsi="Arial" w:cs="Arial"/>
        </w:rPr>
        <w:t>.</w:t>
      </w:r>
    </w:p>
    <w:p w14:paraId="4BE4CA67" w14:textId="0C3173FD" w:rsidR="001525BB" w:rsidRDefault="004708D6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525BB">
        <w:rPr>
          <w:rFonts w:ascii="Arial" w:hAnsi="Arial" w:cs="Arial"/>
        </w:rPr>
        <w:t xml:space="preserve">. Należność za świadczenia określone w § </w:t>
      </w:r>
      <w:r w:rsidR="00A60CC3">
        <w:rPr>
          <w:rFonts w:ascii="Arial" w:hAnsi="Arial" w:cs="Arial"/>
        </w:rPr>
        <w:t xml:space="preserve">7 </w:t>
      </w:r>
      <w:r w:rsidR="001525BB">
        <w:rPr>
          <w:rFonts w:ascii="Arial" w:hAnsi="Arial" w:cs="Arial"/>
        </w:rPr>
        <w:t xml:space="preserve">pkt 1-3 określa się przyjmując, że dzień przyjęcia do </w:t>
      </w:r>
      <w:r w:rsidR="00A60CC3">
        <w:rPr>
          <w:rFonts w:ascii="Arial" w:hAnsi="Arial" w:cs="Arial"/>
        </w:rPr>
        <w:t xml:space="preserve">szpitala </w:t>
      </w:r>
      <w:r w:rsidR="001525BB">
        <w:rPr>
          <w:rFonts w:ascii="Arial" w:hAnsi="Arial" w:cs="Arial"/>
        </w:rPr>
        <w:t>oraz dzień zakończenia</w:t>
      </w:r>
      <w:r w:rsidR="00A60CC3">
        <w:rPr>
          <w:rFonts w:ascii="Arial" w:hAnsi="Arial" w:cs="Arial"/>
        </w:rPr>
        <w:t xml:space="preserve"> leczenia z zakresu chemioterapii</w:t>
      </w:r>
      <w:r w:rsidR="001525BB">
        <w:rPr>
          <w:rFonts w:ascii="Arial" w:hAnsi="Arial" w:cs="Arial"/>
        </w:rPr>
        <w:t xml:space="preserve"> </w:t>
      </w:r>
      <w:r w:rsidR="00A60CC3">
        <w:rPr>
          <w:rFonts w:ascii="Arial" w:hAnsi="Arial" w:cs="Arial"/>
        </w:rPr>
        <w:lastRenderedPageBreak/>
        <w:t>stanowi jeden</w:t>
      </w:r>
      <w:r w:rsidR="001525BB">
        <w:rPr>
          <w:rFonts w:ascii="Arial" w:hAnsi="Arial" w:cs="Arial"/>
        </w:rPr>
        <w:t xml:space="preserve"> osobodzień</w:t>
      </w:r>
      <w:r w:rsidR="008C00C5">
        <w:rPr>
          <w:rFonts w:ascii="Arial" w:hAnsi="Arial" w:cs="Arial"/>
        </w:rPr>
        <w:t>,</w:t>
      </w:r>
      <w:r w:rsidR="001525BB">
        <w:rPr>
          <w:rFonts w:ascii="Arial" w:hAnsi="Arial" w:cs="Arial"/>
        </w:rPr>
        <w:t xml:space="preserve"> a wartość punktowa tego osobodnia jest określona na poziomie wyceny punktowej za </w:t>
      </w:r>
      <w:r w:rsidR="00A60CC3">
        <w:rPr>
          <w:rFonts w:ascii="Arial" w:hAnsi="Arial" w:cs="Arial"/>
        </w:rPr>
        <w:t>pierwszy</w:t>
      </w:r>
      <w:r w:rsidR="00DF34DC">
        <w:rPr>
          <w:rFonts w:ascii="Arial" w:hAnsi="Arial" w:cs="Arial"/>
        </w:rPr>
        <w:t xml:space="preserve"> </w:t>
      </w:r>
      <w:r w:rsidR="001525BB">
        <w:rPr>
          <w:rFonts w:ascii="Arial" w:hAnsi="Arial" w:cs="Arial"/>
        </w:rPr>
        <w:t>osobodzień.</w:t>
      </w:r>
    </w:p>
    <w:p w14:paraId="2335A5B7" w14:textId="603B5B3E" w:rsidR="00EA12A0" w:rsidRPr="00D55358" w:rsidRDefault="004708D6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42115" w:rsidRPr="00D55358">
        <w:rPr>
          <w:rFonts w:ascii="Arial" w:hAnsi="Arial" w:cs="Arial"/>
        </w:rPr>
        <w:t xml:space="preserve">. Należność za </w:t>
      </w:r>
      <w:r w:rsidR="00EA12A0" w:rsidRPr="00D55358">
        <w:rPr>
          <w:rFonts w:ascii="Arial" w:hAnsi="Arial" w:cs="Arial"/>
        </w:rPr>
        <w:t>świa</w:t>
      </w:r>
      <w:r w:rsidR="00442115" w:rsidRPr="00D55358">
        <w:rPr>
          <w:rFonts w:ascii="Arial" w:hAnsi="Arial" w:cs="Arial"/>
        </w:rPr>
        <w:t>dczenia nie może być większa od iloczynu liczby punktów i</w:t>
      </w:r>
      <w:r w:rsidR="008C00C5">
        <w:rPr>
          <w:rFonts w:ascii="Arial" w:hAnsi="Arial" w:cs="Arial"/>
        </w:rPr>
        <w:t> </w:t>
      </w:r>
      <w:r w:rsidR="00EA12A0" w:rsidRPr="00D55358">
        <w:rPr>
          <w:rFonts w:ascii="Arial" w:hAnsi="Arial" w:cs="Arial"/>
        </w:rPr>
        <w:t>ceny punktu, określonych w</w:t>
      </w:r>
      <w:r w:rsidR="00442115" w:rsidRPr="00D55358">
        <w:rPr>
          <w:rFonts w:ascii="Arial" w:hAnsi="Arial" w:cs="Arial"/>
        </w:rPr>
        <w:t xml:space="preserve"> </w:t>
      </w:r>
      <w:r w:rsidR="00EA12A0" w:rsidRPr="00D55358">
        <w:rPr>
          <w:rFonts w:ascii="Arial" w:hAnsi="Arial" w:cs="Arial"/>
        </w:rPr>
        <w:t>planie rzeczo</w:t>
      </w:r>
      <w:r w:rsidR="005B6163">
        <w:rPr>
          <w:rFonts w:ascii="Arial" w:hAnsi="Arial" w:cs="Arial"/>
        </w:rPr>
        <w:t>wo–finansowym</w:t>
      </w:r>
      <w:r w:rsidR="00EA12A0" w:rsidRPr="00D55358">
        <w:rPr>
          <w:rFonts w:ascii="Arial" w:hAnsi="Arial" w:cs="Arial"/>
        </w:rPr>
        <w:t xml:space="preserve"> dla danego zakresu świadczeń.</w:t>
      </w:r>
    </w:p>
    <w:p w14:paraId="5C231E38" w14:textId="0FCF7F64" w:rsidR="00FA52E3" w:rsidRDefault="004708D6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A12A0" w:rsidRPr="00BE0586">
        <w:rPr>
          <w:rFonts w:ascii="Arial" w:hAnsi="Arial" w:cs="Arial"/>
        </w:rPr>
        <w:t xml:space="preserve">. Należność </w:t>
      </w:r>
      <w:r w:rsidR="00442115" w:rsidRPr="00BE0586">
        <w:rPr>
          <w:rFonts w:ascii="Arial" w:hAnsi="Arial" w:cs="Arial"/>
        </w:rPr>
        <w:t>dla danego zakresu</w:t>
      </w:r>
      <w:r w:rsidR="00BE0586" w:rsidRPr="00BE0586">
        <w:rPr>
          <w:rFonts w:ascii="Arial" w:hAnsi="Arial" w:cs="Arial"/>
        </w:rPr>
        <w:t xml:space="preserve"> </w:t>
      </w:r>
      <w:r w:rsidR="00442115" w:rsidRPr="00BE0586">
        <w:rPr>
          <w:rFonts w:ascii="Arial" w:hAnsi="Arial" w:cs="Arial"/>
        </w:rPr>
        <w:t xml:space="preserve">świadczeń za </w:t>
      </w:r>
      <w:r w:rsidR="00EA12A0" w:rsidRPr="00BE0586">
        <w:rPr>
          <w:rFonts w:ascii="Arial" w:hAnsi="Arial" w:cs="Arial"/>
        </w:rPr>
        <w:t>bieżący okr</w:t>
      </w:r>
      <w:r w:rsidR="00442115" w:rsidRPr="00BE0586">
        <w:rPr>
          <w:rFonts w:ascii="Arial" w:hAnsi="Arial" w:cs="Arial"/>
        </w:rPr>
        <w:t xml:space="preserve">es sprawozdawczy </w:t>
      </w:r>
      <w:r w:rsidR="00EA12A0" w:rsidRPr="00BE0586">
        <w:rPr>
          <w:rFonts w:ascii="Arial" w:hAnsi="Arial" w:cs="Arial"/>
        </w:rPr>
        <w:t xml:space="preserve"> mo</w:t>
      </w:r>
      <w:r w:rsidR="00442115" w:rsidRPr="00BE0586">
        <w:rPr>
          <w:rFonts w:ascii="Arial" w:hAnsi="Arial" w:cs="Arial"/>
        </w:rPr>
        <w:t xml:space="preserve">że być większa niż wynikająca z ust. 3, w </w:t>
      </w:r>
      <w:r w:rsidR="00EA12A0" w:rsidRPr="00BE0586">
        <w:rPr>
          <w:rFonts w:ascii="Arial" w:hAnsi="Arial" w:cs="Arial"/>
        </w:rPr>
        <w:t>przypadku gdy</w:t>
      </w:r>
      <w:r w:rsidR="00442115" w:rsidRPr="00BE0586">
        <w:rPr>
          <w:rFonts w:ascii="Arial" w:hAnsi="Arial" w:cs="Arial"/>
        </w:rPr>
        <w:t xml:space="preserve"> należności za </w:t>
      </w:r>
      <w:r w:rsidR="00EA12A0" w:rsidRPr="00BE0586">
        <w:rPr>
          <w:rFonts w:ascii="Arial" w:hAnsi="Arial" w:cs="Arial"/>
        </w:rPr>
        <w:t xml:space="preserve">poprzednie okresy sprawozdawcze w okresie obowiązywania umowy były </w:t>
      </w:r>
      <w:r w:rsidR="00FA52E3">
        <w:rPr>
          <w:rFonts w:ascii="Arial" w:hAnsi="Arial" w:cs="Arial"/>
        </w:rPr>
        <w:t>mniejsz</w:t>
      </w:r>
      <w:r w:rsidR="00A60CC3">
        <w:rPr>
          <w:rFonts w:ascii="Arial" w:hAnsi="Arial" w:cs="Arial"/>
        </w:rPr>
        <w:t>e</w:t>
      </w:r>
      <w:r w:rsidR="00FA52E3" w:rsidRPr="00BE0586">
        <w:rPr>
          <w:rFonts w:ascii="Arial" w:hAnsi="Arial" w:cs="Arial"/>
        </w:rPr>
        <w:t xml:space="preserve"> </w:t>
      </w:r>
      <w:r w:rsidR="00EA12A0" w:rsidRPr="00BE0586">
        <w:rPr>
          <w:rFonts w:ascii="Arial" w:hAnsi="Arial" w:cs="Arial"/>
        </w:rPr>
        <w:t>niż</w:t>
      </w:r>
      <w:r w:rsidR="00442115" w:rsidRPr="00BE0586">
        <w:rPr>
          <w:rFonts w:ascii="Arial" w:hAnsi="Arial" w:cs="Arial"/>
        </w:rPr>
        <w:t xml:space="preserve"> </w:t>
      </w:r>
      <w:r w:rsidR="00FA52E3">
        <w:rPr>
          <w:rFonts w:ascii="Arial" w:hAnsi="Arial" w:cs="Arial"/>
        </w:rPr>
        <w:t>wynikające z</w:t>
      </w:r>
      <w:r w:rsidR="00E63E47">
        <w:rPr>
          <w:rFonts w:ascii="Arial" w:hAnsi="Arial" w:cs="Arial"/>
        </w:rPr>
        <w:t> </w:t>
      </w:r>
      <w:bookmarkStart w:id="0" w:name="_GoBack"/>
      <w:bookmarkEnd w:id="0"/>
      <w:r w:rsidR="00442115" w:rsidRPr="00BE0586">
        <w:rPr>
          <w:rFonts w:ascii="Arial" w:hAnsi="Arial" w:cs="Arial"/>
        </w:rPr>
        <w:t>ust. 3.</w:t>
      </w:r>
    </w:p>
    <w:p w14:paraId="4A4B21C9" w14:textId="6CFE50CB" w:rsidR="00EA12A0" w:rsidRPr="00D55358" w:rsidRDefault="004708D6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A52E3">
        <w:rPr>
          <w:rFonts w:ascii="Arial" w:hAnsi="Arial" w:cs="Arial"/>
        </w:rPr>
        <w:t xml:space="preserve">. </w:t>
      </w:r>
      <w:r w:rsidR="00442115" w:rsidRPr="00BE0586">
        <w:rPr>
          <w:rFonts w:ascii="Arial" w:hAnsi="Arial" w:cs="Arial"/>
        </w:rPr>
        <w:t xml:space="preserve">W </w:t>
      </w:r>
      <w:r w:rsidR="00EA12A0" w:rsidRPr="00BE0586">
        <w:rPr>
          <w:rFonts w:ascii="Arial" w:hAnsi="Arial" w:cs="Arial"/>
        </w:rPr>
        <w:t>przyp</w:t>
      </w:r>
      <w:r w:rsidR="00442115" w:rsidRPr="00BE0586">
        <w:rPr>
          <w:rFonts w:ascii="Arial" w:hAnsi="Arial" w:cs="Arial"/>
        </w:rPr>
        <w:t>adku</w:t>
      </w:r>
      <w:r w:rsidR="00FA52E3">
        <w:rPr>
          <w:rFonts w:ascii="Arial" w:hAnsi="Arial" w:cs="Arial"/>
        </w:rPr>
        <w:t xml:space="preserve">, o którym mowa w ust. </w:t>
      </w:r>
      <w:r>
        <w:rPr>
          <w:rFonts w:ascii="Arial" w:hAnsi="Arial" w:cs="Arial"/>
        </w:rPr>
        <w:t>7</w:t>
      </w:r>
      <w:r w:rsidR="005F759B">
        <w:rPr>
          <w:rFonts w:ascii="Arial" w:hAnsi="Arial" w:cs="Arial"/>
        </w:rPr>
        <w:t>,</w:t>
      </w:r>
      <w:r w:rsidR="00442115" w:rsidRPr="00BE0586">
        <w:rPr>
          <w:rFonts w:ascii="Arial" w:hAnsi="Arial" w:cs="Arial"/>
        </w:rPr>
        <w:t xml:space="preserve"> łączn</w:t>
      </w:r>
      <w:r w:rsidR="00061038" w:rsidRPr="00BE0586">
        <w:rPr>
          <w:rFonts w:ascii="Arial" w:hAnsi="Arial" w:cs="Arial"/>
        </w:rPr>
        <w:t>a kwota należności za bieżący i </w:t>
      </w:r>
      <w:r w:rsidR="00EA12A0" w:rsidRPr="00BE0586">
        <w:rPr>
          <w:rFonts w:ascii="Arial" w:hAnsi="Arial" w:cs="Arial"/>
        </w:rPr>
        <w:t>poprzednie okresy spraw</w:t>
      </w:r>
      <w:r w:rsidR="00442115" w:rsidRPr="00BE0586">
        <w:rPr>
          <w:rFonts w:ascii="Arial" w:hAnsi="Arial" w:cs="Arial"/>
        </w:rPr>
        <w:t xml:space="preserve">ozdawcze nie może być wyższa od </w:t>
      </w:r>
      <w:r w:rsidR="00EA12A0" w:rsidRPr="00BE0586">
        <w:rPr>
          <w:rFonts w:ascii="Arial" w:hAnsi="Arial" w:cs="Arial"/>
        </w:rPr>
        <w:t>sumy iloczynów</w:t>
      </w:r>
      <w:r w:rsidR="00A60CC3">
        <w:rPr>
          <w:rFonts w:ascii="Arial" w:hAnsi="Arial" w:cs="Arial"/>
        </w:rPr>
        <w:t xml:space="preserve"> </w:t>
      </w:r>
      <w:r w:rsidR="00442115" w:rsidRPr="00D55358">
        <w:rPr>
          <w:rFonts w:ascii="Arial" w:hAnsi="Arial" w:cs="Arial"/>
        </w:rPr>
        <w:t xml:space="preserve">jednostek rozliczeniowych i </w:t>
      </w:r>
      <w:r w:rsidR="00EA12A0" w:rsidRPr="00D55358">
        <w:rPr>
          <w:rFonts w:ascii="Arial" w:hAnsi="Arial" w:cs="Arial"/>
        </w:rPr>
        <w:t xml:space="preserve">cen jednostkowych, </w:t>
      </w:r>
      <w:r w:rsidR="00442115" w:rsidRPr="00D55358">
        <w:rPr>
          <w:rFonts w:ascii="Arial" w:hAnsi="Arial" w:cs="Arial"/>
        </w:rPr>
        <w:t xml:space="preserve">określonych w </w:t>
      </w:r>
      <w:r w:rsidR="00B20400" w:rsidRPr="00D55358">
        <w:rPr>
          <w:rFonts w:ascii="Arial" w:hAnsi="Arial" w:cs="Arial"/>
        </w:rPr>
        <w:t>planie rzeczowo–</w:t>
      </w:r>
      <w:r w:rsidR="00442115" w:rsidRPr="00D55358">
        <w:rPr>
          <w:rFonts w:ascii="Arial" w:hAnsi="Arial" w:cs="Arial"/>
        </w:rPr>
        <w:t xml:space="preserve">finansowym, dla bieżącego i </w:t>
      </w:r>
      <w:r w:rsidR="00EA12A0" w:rsidRPr="00D55358">
        <w:rPr>
          <w:rFonts w:ascii="Arial" w:hAnsi="Arial" w:cs="Arial"/>
        </w:rPr>
        <w:t>poprzednich okresów sprawozdawczych, dla</w:t>
      </w:r>
      <w:r w:rsidR="00442115" w:rsidRPr="00D55358">
        <w:rPr>
          <w:rFonts w:ascii="Arial" w:hAnsi="Arial" w:cs="Arial"/>
        </w:rPr>
        <w:t xml:space="preserve"> </w:t>
      </w:r>
      <w:r w:rsidR="00EA12A0" w:rsidRPr="00D55358">
        <w:rPr>
          <w:rFonts w:ascii="Arial" w:hAnsi="Arial" w:cs="Arial"/>
        </w:rPr>
        <w:t>danego zakresu świadczeń.</w:t>
      </w:r>
    </w:p>
    <w:p w14:paraId="3F5BF4E3" w14:textId="736E7580" w:rsidR="00FB5570" w:rsidRPr="00D55358" w:rsidRDefault="004708D6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42115" w:rsidRPr="00D55358">
        <w:rPr>
          <w:rFonts w:ascii="Arial" w:hAnsi="Arial" w:cs="Arial"/>
        </w:rPr>
        <w:t xml:space="preserve">. Należność z tytułu realizacji umowy za </w:t>
      </w:r>
      <w:r w:rsidR="00852701">
        <w:rPr>
          <w:rFonts w:ascii="Arial" w:hAnsi="Arial" w:cs="Arial"/>
        </w:rPr>
        <w:t>okres sprawozdawczy określona w </w:t>
      </w:r>
      <w:r w:rsidR="00EA12A0" w:rsidRPr="00D55358">
        <w:rPr>
          <w:rFonts w:ascii="Arial" w:hAnsi="Arial" w:cs="Arial"/>
        </w:rPr>
        <w:t>rachunku przekazywanym przez świadczeniodawcę, stanowi sumę należności odpowiadających poszczególnym zakresom świadczeń.</w:t>
      </w:r>
    </w:p>
    <w:p w14:paraId="1B1CA208" w14:textId="6F9EB625" w:rsidR="00E31B7A" w:rsidRPr="00D55358" w:rsidRDefault="001525BB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708D6">
        <w:rPr>
          <w:rFonts w:ascii="Arial" w:hAnsi="Arial" w:cs="Arial"/>
        </w:rPr>
        <w:t>0</w:t>
      </w:r>
      <w:r w:rsidR="00E31B7A" w:rsidRPr="00D55358">
        <w:rPr>
          <w:rFonts w:ascii="Arial" w:hAnsi="Arial" w:cs="Arial"/>
        </w:rPr>
        <w:t>.</w:t>
      </w:r>
      <w:r w:rsidR="00FB5570" w:rsidRPr="00D55358">
        <w:rPr>
          <w:rFonts w:ascii="Arial" w:hAnsi="Arial" w:cs="Arial"/>
        </w:rPr>
        <w:t xml:space="preserve"> </w:t>
      </w:r>
      <w:r w:rsidR="00E31B7A" w:rsidRPr="00D55358">
        <w:rPr>
          <w:rFonts w:ascii="Arial" w:hAnsi="Arial" w:cs="Arial"/>
        </w:rPr>
        <w:t xml:space="preserve">Kopia karty diagnostyki i leczenia onkologicznego </w:t>
      </w:r>
      <w:r w:rsidR="008C00C5">
        <w:rPr>
          <w:rFonts w:ascii="Arial" w:hAnsi="Arial" w:cs="Arial"/>
        </w:rPr>
        <w:t xml:space="preserve">jest </w:t>
      </w:r>
      <w:r w:rsidR="00A60CC3">
        <w:rPr>
          <w:rFonts w:ascii="Arial" w:hAnsi="Arial" w:cs="Arial"/>
        </w:rPr>
        <w:t xml:space="preserve">dołączana </w:t>
      </w:r>
      <w:r w:rsidR="008C00C5">
        <w:rPr>
          <w:rFonts w:ascii="Arial" w:hAnsi="Arial" w:cs="Arial"/>
        </w:rPr>
        <w:t xml:space="preserve">do </w:t>
      </w:r>
      <w:r w:rsidR="00A60CC3">
        <w:rPr>
          <w:rFonts w:ascii="Arial" w:hAnsi="Arial" w:cs="Arial"/>
        </w:rPr>
        <w:t>indywidualnej</w:t>
      </w:r>
      <w:r w:rsidR="00E31B7A" w:rsidRPr="00D55358">
        <w:rPr>
          <w:rFonts w:ascii="Arial" w:hAnsi="Arial" w:cs="Arial"/>
        </w:rPr>
        <w:t> dokumentacji medycznej pacjenta.</w:t>
      </w:r>
    </w:p>
    <w:p w14:paraId="3480D643" w14:textId="36BE9304" w:rsidR="00954EE4" w:rsidRDefault="001525BB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708D6">
        <w:rPr>
          <w:rFonts w:ascii="Arial" w:hAnsi="Arial" w:cs="Arial"/>
        </w:rPr>
        <w:t>1</w:t>
      </w:r>
      <w:r w:rsidR="00E31B7A" w:rsidRPr="00D55358">
        <w:rPr>
          <w:rFonts w:ascii="Arial" w:hAnsi="Arial" w:cs="Arial"/>
        </w:rPr>
        <w:t>. W przypadku świadczeń udziel</w:t>
      </w:r>
      <w:r w:rsidR="007857DF">
        <w:rPr>
          <w:rFonts w:ascii="Arial" w:hAnsi="Arial" w:cs="Arial"/>
        </w:rPr>
        <w:t>o</w:t>
      </w:r>
      <w:r w:rsidR="00E31B7A" w:rsidRPr="00D55358">
        <w:rPr>
          <w:rFonts w:ascii="Arial" w:hAnsi="Arial" w:cs="Arial"/>
        </w:rPr>
        <w:t>nych pacjentom przyjętym na podstawie karty diagnostyki i leczenia onkologicznego, kwotę zobowiązania zmienia się, dostosowując ją do potrzeb zdrowotnych w zakresie diagnostyki onkologicznej lub leczenia onkologicznego i wykonania umowy</w:t>
      </w:r>
      <w:r>
        <w:rPr>
          <w:rFonts w:ascii="Arial" w:hAnsi="Arial" w:cs="Arial"/>
        </w:rPr>
        <w:t>.</w:t>
      </w:r>
      <w:r w:rsidR="00FE6BB6">
        <w:rPr>
          <w:rFonts w:ascii="Arial" w:hAnsi="Arial" w:cs="Arial"/>
        </w:rPr>
        <w:t xml:space="preserve"> </w:t>
      </w:r>
      <w:r w:rsidR="00B94390">
        <w:rPr>
          <w:rFonts w:ascii="Arial" w:hAnsi="Arial" w:cs="Arial"/>
        </w:rPr>
        <w:t xml:space="preserve">Kwota </w:t>
      </w:r>
      <w:r w:rsidR="00954EE4" w:rsidRPr="00954EE4">
        <w:rPr>
          <w:rFonts w:ascii="Arial" w:hAnsi="Arial" w:cs="Arial"/>
        </w:rPr>
        <w:t xml:space="preserve">zobowiązania </w:t>
      </w:r>
      <w:r w:rsidR="0099233F">
        <w:rPr>
          <w:rFonts w:ascii="Arial" w:hAnsi="Arial" w:cs="Arial"/>
        </w:rPr>
        <w:t>o</w:t>
      </w:r>
      <w:r w:rsidR="00954EE4" w:rsidRPr="00954EE4">
        <w:rPr>
          <w:rFonts w:ascii="Arial" w:hAnsi="Arial" w:cs="Arial"/>
        </w:rPr>
        <w:t xml:space="preserve">ddziału Funduszu wobec świadczeniodawcy z tytułu realizacji świadczeń </w:t>
      </w:r>
      <w:r w:rsidR="007C4B5E">
        <w:rPr>
          <w:rFonts w:ascii="Arial" w:hAnsi="Arial" w:cs="Arial"/>
        </w:rPr>
        <w:t>ulega</w:t>
      </w:r>
      <w:r w:rsidR="00954EE4" w:rsidRPr="00954EE4">
        <w:rPr>
          <w:rFonts w:ascii="Arial" w:hAnsi="Arial" w:cs="Arial"/>
        </w:rPr>
        <w:t xml:space="preserve"> zwiększeniu na wniosek świadczeniodawcy składany po upływie kwartału, po przekroczeniu kwoty zobowiązania w danym zakresie.</w:t>
      </w:r>
    </w:p>
    <w:p w14:paraId="4DA89B82" w14:textId="48D38551" w:rsidR="00C706DF" w:rsidRPr="00D55358" w:rsidRDefault="000D1FFA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>1</w:t>
      </w:r>
      <w:r w:rsidR="004708D6">
        <w:rPr>
          <w:rFonts w:ascii="Arial" w:hAnsi="Arial" w:cs="Arial"/>
          <w:szCs w:val="22"/>
        </w:rPr>
        <w:t>2</w:t>
      </w:r>
      <w:r w:rsidR="00C706DF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="00926A76">
        <w:rPr>
          <w:rFonts w:ascii="Arial" w:hAnsi="Arial" w:cs="Arial"/>
          <w:szCs w:val="22"/>
        </w:rPr>
        <w:t xml:space="preserve">Zmiana </w:t>
      </w:r>
      <w:r w:rsidR="00C706DF">
        <w:rPr>
          <w:rFonts w:ascii="Arial" w:hAnsi="Arial" w:cs="Arial"/>
          <w:szCs w:val="22"/>
        </w:rPr>
        <w:t xml:space="preserve">kwot zobowiązania </w:t>
      </w:r>
      <w:r w:rsidR="0099233F">
        <w:rPr>
          <w:rFonts w:ascii="Arial" w:hAnsi="Arial" w:cs="Arial"/>
          <w:szCs w:val="22"/>
        </w:rPr>
        <w:t>o</w:t>
      </w:r>
      <w:r w:rsidR="00C706DF">
        <w:rPr>
          <w:rFonts w:ascii="Arial" w:hAnsi="Arial" w:cs="Arial"/>
          <w:szCs w:val="22"/>
        </w:rPr>
        <w:t xml:space="preserve">ddziału Funduszu wobec świadczeniodawcy, o których mowa w ust. </w:t>
      </w:r>
      <w:r w:rsidR="004708D6">
        <w:rPr>
          <w:rFonts w:ascii="Arial" w:hAnsi="Arial" w:cs="Arial"/>
          <w:szCs w:val="22"/>
        </w:rPr>
        <w:t>11</w:t>
      </w:r>
      <w:r w:rsidR="00C706DF">
        <w:rPr>
          <w:rFonts w:ascii="Arial" w:hAnsi="Arial" w:cs="Arial"/>
          <w:szCs w:val="22"/>
        </w:rPr>
        <w:t xml:space="preserve">, </w:t>
      </w:r>
      <w:r w:rsidR="00A60CC3">
        <w:rPr>
          <w:rFonts w:ascii="Arial" w:hAnsi="Arial" w:cs="Arial"/>
          <w:szCs w:val="22"/>
        </w:rPr>
        <w:t>dokonywana jest</w:t>
      </w:r>
      <w:r w:rsidR="00C706DF">
        <w:rPr>
          <w:rFonts w:ascii="Arial" w:hAnsi="Arial" w:cs="Arial"/>
          <w:szCs w:val="22"/>
        </w:rPr>
        <w:t xml:space="preserve"> w formie aneksu do umowy</w:t>
      </w:r>
      <w:r w:rsidR="00C706DF" w:rsidRPr="002127FC">
        <w:rPr>
          <w:rFonts w:ascii="Arial" w:hAnsi="Arial" w:cs="Arial"/>
          <w:szCs w:val="22"/>
        </w:rPr>
        <w:t xml:space="preserve"> </w:t>
      </w:r>
      <w:r w:rsidR="00C706DF" w:rsidRPr="00160CDE">
        <w:rPr>
          <w:rFonts w:ascii="Arial" w:hAnsi="Arial" w:cs="Arial"/>
          <w:szCs w:val="22"/>
        </w:rPr>
        <w:t>o udzielanie świadczeń opieki zdrowotnej – leczenie szpitalne – chemioterapia</w:t>
      </w:r>
      <w:r w:rsidR="00C706DF">
        <w:rPr>
          <w:rFonts w:ascii="Arial" w:hAnsi="Arial" w:cs="Arial"/>
          <w:szCs w:val="22"/>
        </w:rPr>
        <w:t>, którego w</w:t>
      </w:r>
      <w:r w:rsidR="00C706DF" w:rsidRPr="000E4804">
        <w:rPr>
          <w:rFonts w:ascii="Arial" w:hAnsi="Arial" w:cs="Arial"/>
          <w:szCs w:val="22"/>
        </w:rPr>
        <w:t xml:space="preserve">zór </w:t>
      </w:r>
      <w:r w:rsidR="00C706DF">
        <w:rPr>
          <w:rFonts w:ascii="Arial" w:hAnsi="Arial" w:cs="Arial"/>
          <w:szCs w:val="22"/>
        </w:rPr>
        <w:t xml:space="preserve">określony jest w </w:t>
      </w:r>
      <w:r w:rsidR="00C706DF" w:rsidRPr="003727E5">
        <w:rPr>
          <w:rFonts w:ascii="Arial" w:hAnsi="Arial" w:cs="Arial"/>
          <w:b/>
          <w:szCs w:val="22"/>
        </w:rPr>
        <w:t>załączniku nr 2a</w:t>
      </w:r>
      <w:r w:rsidR="00C706DF" w:rsidRPr="000E4804">
        <w:rPr>
          <w:rFonts w:ascii="Arial" w:hAnsi="Arial" w:cs="Arial"/>
          <w:szCs w:val="22"/>
        </w:rPr>
        <w:t xml:space="preserve"> do zarządzenia</w:t>
      </w:r>
      <w:r w:rsidR="00C706DF">
        <w:rPr>
          <w:rFonts w:ascii="Arial" w:hAnsi="Arial" w:cs="Arial"/>
          <w:szCs w:val="22"/>
        </w:rPr>
        <w:t>.</w:t>
      </w:r>
    </w:p>
    <w:p w14:paraId="5862BBE4" w14:textId="38EC702C" w:rsidR="00AA56CB" w:rsidRDefault="004708D6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="00442115" w:rsidRPr="00D55358">
        <w:rPr>
          <w:rFonts w:ascii="Arial" w:hAnsi="Arial" w:cs="Arial"/>
        </w:rPr>
        <w:t xml:space="preserve">. W </w:t>
      </w:r>
      <w:r w:rsidR="003C53DB">
        <w:rPr>
          <w:rFonts w:ascii="Arial" w:hAnsi="Arial" w:cs="Arial"/>
        </w:rPr>
        <w:t>przypadku udzielania świadczeń z zakresu chemioterapii</w:t>
      </w:r>
      <w:r w:rsidR="00EA12A0" w:rsidRPr="00D55358">
        <w:rPr>
          <w:rFonts w:ascii="Arial" w:hAnsi="Arial" w:cs="Arial"/>
        </w:rPr>
        <w:t xml:space="preserve"> </w:t>
      </w:r>
      <w:r w:rsidR="003C53DB">
        <w:rPr>
          <w:rFonts w:ascii="Arial" w:hAnsi="Arial" w:cs="Arial"/>
        </w:rPr>
        <w:t>dopuszczalne jest,</w:t>
      </w:r>
      <w:r w:rsidR="00EA12A0" w:rsidRPr="00D55358">
        <w:rPr>
          <w:rFonts w:ascii="Arial" w:hAnsi="Arial" w:cs="Arial"/>
        </w:rPr>
        <w:t xml:space="preserve"> </w:t>
      </w:r>
      <w:r w:rsidR="003C53DB">
        <w:rPr>
          <w:rFonts w:ascii="Arial" w:hAnsi="Arial" w:cs="Arial"/>
        </w:rPr>
        <w:t xml:space="preserve">aby okres </w:t>
      </w:r>
      <w:r w:rsidR="00442115" w:rsidRPr="00D55358">
        <w:rPr>
          <w:rFonts w:ascii="Arial" w:hAnsi="Arial" w:cs="Arial"/>
        </w:rPr>
        <w:t xml:space="preserve">pomiędzy hospitalizacjami z </w:t>
      </w:r>
      <w:r w:rsidR="00EA12A0" w:rsidRPr="00D55358">
        <w:rPr>
          <w:rFonts w:ascii="Arial" w:hAnsi="Arial" w:cs="Arial"/>
        </w:rPr>
        <w:t>powodu tej samej jednostki chorobowej</w:t>
      </w:r>
      <w:r w:rsidR="003C53DB">
        <w:rPr>
          <w:rFonts w:ascii="Arial" w:hAnsi="Arial" w:cs="Arial"/>
        </w:rPr>
        <w:t xml:space="preserve"> wynosił mniej niż 14 dni.</w:t>
      </w:r>
    </w:p>
    <w:p w14:paraId="5ECF08B8" w14:textId="22EC3D9F" w:rsidR="00C94589" w:rsidRDefault="004708D6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>4</w:t>
      </w:r>
      <w:r w:rsidR="00C94589" w:rsidRPr="00D55358">
        <w:rPr>
          <w:rFonts w:ascii="Arial" w:hAnsi="Arial" w:cs="Arial"/>
        </w:rPr>
        <w:t>. Rozliczenie podania leku zawierającego</w:t>
      </w:r>
      <w:r w:rsidR="00061038" w:rsidRPr="00D55358">
        <w:rPr>
          <w:rFonts w:ascii="Arial" w:hAnsi="Arial" w:cs="Arial"/>
        </w:rPr>
        <w:t xml:space="preserve"> </w:t>
      </w:r>
      <w:r w:rsidR="00A60CC3">
        <w:rPr>
          <w:rFonts w:ascii="Arial" w:hAnsi="Arial" w:cs="Arial"/>
        </w:rPr>
        <w:t>substancję czynną z katalogu substancji</w:t>
      </w:r>
      <w:r w:rsidR="00061038" w:rsidRPr="00D55358">
        <w:rPr>
          <w:rFonts w:ascii="Arial" w:hAnsi="Arial" w:cs="Arial"/>
        </w:rPr>
        <w:t xml:space="preserve"> </w:t>
      </w:r>
      <w:r w:rsidR="00C94589" w:rsidRPr="00D55358">
        <w:rPr>
          <w:rFonts w:ascii="Arial" w:hAnsi="Arial" w:cs="Arial"/>
        </w:rPr>
        <w:t xml:space="preserve">jest możliwe </w:t>
      </w:r>
      <w:r w:rsidR="00A60CC3">
        <w:rPr>
          <w:rFonts w:ascii="Arial" w:hAnsi="Arial" w:cs="Arial"/>
        </w:rPr>
        <w:t xml:space="preserve">wyłącznie </w:t>
      </w:r>
      <w:r w:rsidR="00C94589" w:rsidRPr="00D55358">
        <w:rPr>
          <w:rFonts w:ascii="Arial" w:hAnsi="Arial" w:cs="Arial"/>
        </w:rPr>
        <w:t xml:space="preserve">w przypadku, gdy sprowadzenie </w:t>
      </w:r>
      <w:r w:rsidR="00A60CC3">
        <w:rPr>
          <w:rFonts w:ascii="Arial" w:hAnsi="Arial" w:cs="Arial"/>
        </w:rPr>
        <w:t>tego leku</w:t>
      </w:r>
      <w:r w:rsidR="00C94589" w:rsidRPr="00D55358">
        <w:rPr>
          <w:rFonts w:ascii="Arial" w:hAnsi="Arial" w:cs="Arial"/>
        </w:rPr>
        <w:t xml:space="preserve"> z zagranicy nastąpiło na podstawie decyzji </w:t>
      </w:r>
      <w:r w:rsidR="00D42E92">
        <w:rPr>
          <w:rFonts w:ascii="Arial" w:hAnsi="Arial" w:cs="Arial"/>
        </w:rPr>
        <w:t>m</w:t>
      </w:r>
      <w:r w:rsidR="00D42E92" w:rsidRPr="00D55358">
        <w:rPr>
          <w:rFonts w:ascii="Arial" w:hAnsi="Arial" w:cs="Arial"/>
        </w:rPr>
        <w:t xml:space="preserve">inistra </w:t>
      </w:r>
      <w:r w:rsidR="00D42E92">
        <w:rPr>
          <w:rFonts w:ascii="Arial" w:hAnsi="Arial" w:cs="Arial"/>
        </w:rPr>
        <w:t>właściwego do spraw z</w:t>
      </w:r>
      <w:r w:rsidR="00D42E92" w:rsidRPr="00D55358">
        <w:rPr>
          <w:rFonts w:ascii="Arial" w:hAnsi="Arial" w:cs="Arial"/>
        </w:rPr>
        <w:t>drowia</w:t>
      </w:r>
      <w:r w:rsidR="00762CCE">
        <w:rPr>
          <w:rFonts w:ascii="Arial" w:hAnsi="Arial" w:cs="Arial"/>
        </w:rPr>
        <w:t>,</w:t>
      </w:r>
      <w:r w:rsidR="00C94589" w:rsidRPr="00D55358">
        <w:rPr>
          <w:rFonts w:ascii="Arial" w:hAnsi="Arial" w:cs="Arial"/>
        </w:rPr>
        <w:t xml:space="preserve"> wydanej w trybie art. 4 ustawy z dnia 6 września 2001 r. - Prawo farmaceutyczne.</w:t>
      </w:r>
    </w:p>
    <w:p w14:paraId="21BB17D3" w14:textId="4784BD51" w:rsidR="00045A51" w:rsidRPr="00D55358" w:rsidRDefault="00045A51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708D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Kopie faktur zakupu leków, o których mowa w ust. </w:t>
      </w:r>
      <w:r w:rsidR="004708D6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przekazywane są przez świadczeniodawcę do oddziału Funduszu.</w:t>
      </w:r>
    </w:p>
    <w:p w14:paraId="582E930F" w14:textId="2FDEDEA0" w:rsidR="00EA12A0" w:rsidRDefault="00EA12A0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</w:p>
    <w:p w14:paraId="576B7B36" w14:textId="114EAE49" w:rsidR="004708D6" w:rsidRPr="006F513E" w:rsidRDefault="004708D6" w:rsidP="004708D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2031E0">
        <w:rPr>
          <w:rFonts w:ascii="Arial" w:hAnsi="Arial" w:cs="Arial"/>
          <w:b/>
        </w:rPr>
        <w:t>§ 2</w:t>
      </w:r>
      <w:r w:rsidR="002031E0">
        <w:rPr>
          <w:rFonts w:ascii="Arial" w:hAnsi="Arial" w:cs="Arial"/>
          <w:b/>
        </w:rPr>
        <w:t>3</w:t>
      </w:r>
      <w:r w:rsidRPr="002031E0">
        <w:rPr>
          <w:rFonts w:ascii="Arial" w:hAnsi="Arial" w:cs="Arial"/>
          <w:b/>
        </w:rPr>
        <w:t>.</w:t>
      </w:r>
      <w:r w:rsidRPr="006F51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6F513E">
        <w:rPr>
          <w:rFonts w:ascii="Arial" w:hAnsi="Arial" w:cs="Arial"/>
        </w:rPr>
        <w:t>. W przypadkach uzasadnionych medycznie dopuszczalne jest łączne rozliczanie substancji czynnych z katalogu leków oraz katalogu substancji ze świadczeniami:</w:t>
      </w:r>
    </w:p>
    <w:p w14:paraId="51629C2F" w14:textId="081941DE" w:rsidR="004708D6" w:rsidRPr="006F513E" w:rsidRDefault="004708D6" w:rsidP="006F513E">
      <w:pPr>
        <w:pStyle w:val="Akapitzlist"/>
        <w:numPr>
          <w:ilvl w:val="0"/>
          <w:numId w:val="61"/>
        </w:numPr>
        <w:autoSpaceDE w:val="0"/>
        <w:autoSpaceDN w:val="0"/>
        <w:spacing w:line="360" w:lineRule="auto"/>
        <w:ind w:left="1418" w:hanging="567"/>
        <w:rPr>
          <w:rFonts w:ascii="Arial" w:hAnsi="Arial" w:cs="Arial"/>
        </w:rPr>
      </w:pPr>
      <w:r w:rsidRPr="006F513E">
        <w:rPr>
          <w:rFonts w:ascii="Arial" w:hAnsi="Arial" w:cs="Arial"/>
        </w:rPr>
        <w:t>zawartymi w:</w:t>
      </w:r>
    </w:p>
    <w:p w14:paraId="4F0EA18C" w14:textId="0D1C63D7" w:rsidR="004708D6" w:rsidRPr="006F513E" w:rsidRDefault="004708D6" w:rsidP="006F513E">
      <w:pPr>
        <w:pStyle w:val="Akapitzlist"/>
        <w:numPr>
          <w:ilvl w:val="0"/>
          <w:numId w:val="62"/>
        </w:numPr>
        <w:autoSpaceDE w:val="0"/>
        <w:autoSpaceDN w:val="0"/>
        <w:spacing w:line="360" w:lineRule="auto"/>
        <w:ind w:left="1985" w:hanging="567"/>
        <w:rPr>
          <w:rFonts w:ascii="Arial" w:hAnsi="Arial" w:cs="Arial"/>
        </w:rPr>
      </w:pPr>
      <w:r w:rsidRPr="006F513E">
        <w:rPr>
          <w:rFonts w:ascii="Arial" w:hAnsi="Arial" w:cs="Arial"/>
        </w:rPr>
        <w:t>katalogu grup określonym w załączniku nr 1a,</w:t>
      </w:r>
    </w:p>
    <w:p w14:paraId="7F5855F7" w14:textId="21B3A103" w:rsidR="004708D6" w:rsidRPr="006F513E" w:rsidRDefault="004708D6" w:rsidP="006F513E">
      <w:pPr>
        <w:pStyle w:val="Akapitzlist"/>
        <w:numPr>
          <w:ilvl w:val="0"/>
          <w:numId w:val="62"/>
        </w:numPr>
        <w:autoSpaceDE w:val="0"/>
        <w:autoSpaceDN w:val="0"/>
        <w:spacing w:line="360" w:lineRule="auto"/>
        <w:ind w:left="1985" w:hanging="567"/>
        <w:rPr>
          <w:rFonts w:ascii="Arial" w:hAnsi="Arial" w:cs="Arial"/>
        </w:rPr>
      </w:pPr>
      <w:r w:rsidRPr="006F513E">
        <w:rPr>
          <w:rFonts w:ascii="Arial" w:hAnsi="Arial" w:cs="Arial"/>
        </w:rPr>
        <w:t xml:space="preserve">katalogu świadczeń odrębnych określonym w załączniku nr 1b, </w:t>
      </w:r>
    </w:p>
    <w:p w14:paraId="7AE6EA53" w14:textId="0D7B3A11" w:rsidR="004708D6" w:rsidRPr="006F513E" w:rsidRDefault="004708D6" w:rsidP="006F513E">
      <w:pPr>
        <w:pStyle w:val="Akapitzlist"/>
        <w:numPr>
          <w:ilvl w:val="0"/>
          <w:numId w:val="62"/>
        </w:numPr>
        <w:autoSpaceDE w:val="0"/>
        <w:autoSpaceDN w:val="0"/>
        <w:spacing w:line="360" w:lineRule="auto"/>
        <w:ind w:left="1985" w:hanging="567"/>
        <w:rPr>
          <w:rFonts w:ascii="Arial" w:hAnsi="Arial" w:cs="Arial"/>
        </w:rPr>
      </w:pPr>
      <w:r w:rsidRPr="006F513E">
        <w:rPr>
          <w:rFonts w:ascii="Arial" w:hAnsi="Arial" w:cs="Arial"/>
        </w:rPr>
        <w:t>katalogu świadczeń uzupełniających określonym w załączniku nr 1c,</w:t>
      </w:r>
    </w:p>
    <w:p w14:paraId="07B86D43" w14:textId="1828DE9C" w:rsidR="004708D6" w:rsidRPr="006F513E" w:rsidRDefault="004708D6" w:rsidP="006F513E">
      <w:pPr>
        <w:pStyle w:val="Akapitzlist"/>
        <w:numPr>
          <w:ilvl w:val="0"/>
          <w:numId w:val="62"/>
        </w:numPr>
        <w:autoSpaceDE w:val="0"/>
        <w:autoSpaceDN w:val="0"/>
        <w:spacing w:line="360" w:lineRule="auto"/>
        <w:ind w:left="1985" w:hanging="567"/>
        <w:rPr>
          <w:rFonts w:ascii="Arial" w:hAnsi="Arial" w:cs="Arial"/>
        </w:rPr>
      </w:pPr>
      <w:r w:rsidRPr="006F513E">
        <w:rPr>
          <w:rFonts w:ascii="Arial" w:hAnsi="Arial" w:cs="Arial"/>
        </w:rPr>
        <w:t>katalogu radioterapii określonym w załączniku nr 1d</w:t>
      </w:r>
    </w:p>
    <w:p w14:paraId="49446799" w14:textId="77777777" w:rsidR="004708D6" w:rsidRPr="006F513E" w:rsidRDefault="004708D6" w:rsidP="006F513E">
      <w:pPr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rFonts w:ascii="Arial" w:hAnsi="Arial" w:cs="Arial"/>
        </w:rPr>
      </w:pPr>
      <w:r w:rsidRPr="006F513E">
        <w:rPr>
          <w:rFonts w:ascii="Arial" w:hAnsi="Arial" w:cs="Arial"/>
        </w:rPr>
        <w:t>- do zarządzenia Prezesa Funduszu w sprawie określenia warunków zawierania i realizacji umów w rodzaju leczenie szpitalne lub</w:t>
      </w:r>
    </w:p>
    <w:p w14:paraId="604744A1" w14:textId="5A194524" w:rsidR="004708D6" w:rsidRPr="006F513E" w:rsidRDefault="004708D6" w:rsidP="006F513E">
      <w:pPr>
        <w:pStyle w:val="Akapitzlist"/>
        <w:numPr>
          <w:ilvl w:val="0"/>
          <w:numId w:val="61"/>
        </w:numPr>
        <w:autoSpaceDE w:val="0"/>
        <w:autoSpaceDN w:val="0"/>
        <w:spacing w:line="360" w:lineRule="auto"/>
        <w:ind w:left="1418" w:hanging="567"/>
        <w:rPr>
          <w:rFonts w:ascii="Arial" w:hAnsi="Arial" w:cs="Arial"/>
        </w:rPr>
      </w:pPr>
      <w:r w:rsidRPr="006F513E">
        <w:rPr>
          <w:rFonts w:ascii="Arial" w:hAnsi="Arial" w:cs="Arial"/>
        </w:rPr>
        <w:t xml:space="preserve">zawartymi w: </w:t>
      </w:r>
    </w:p>
    <w:p w14:paraId="2920AB7B" w14:textId="77669E3B" w:rsidR="004708D6" w:rsidRPr="006F513E" w:rsidRDefault="004708D6" w:rsidP="006F513E">
      <w:pPr>
        <w:pStyle w:val="Akapitzlist"/>
        <w:numPr>
          <w:ilvl w:val="0"/>
          <w:numId w:val="63"/>
        </w:numPr>
        <w:autoSpaceDE w:val="0"/>
        <w:autoSpaceDN w:val="0"/>
        <w:spacing w:line="360" w:lineRule="auto"/>
        <w:ind w:left="1985" w:hanging="567"/>
        <w:rPr>
          <w:rFonts w:ascii="Arial" w:hAnsi="Arial" w:cs="Arial"/>
        </w:rPr>
      </w:pPr>
      <w:r w:rsidRPr="006F513E">
        <w:rPr>
          <w:rFonts w:ascii="Arial" w:hAnsi="Arial" w:cs="Arial"/>
        </w:rPr>
        <w:t>katalogu świadczeń i zakresów – leczenie szpitalne – programy lekowe określonym w załączniku nr 1k,</w:t>
      </w:r>
    </w:p>
    <w:p w14:paraId="655F631A" w14:textId="0974C6CA" w:rsidR="004708D6" w:rsidRPr="006F513E" w:rsidRDefault="004708D6" w:rsidP="006F513E">
      <w:pPr>
        <w:pStyle w:val="Akapitzlist"/>
        <w:numPr>
          <w:ilvl w:val="0"/>
          <w:numId w:val="63"/>
        </w:numPr>
        <w:autoSpaceDE w:val="0"/>
        <w:autoSpaceDN w:val="0"/>
        <w:spacing w:line="360" w:lineRule="auto"/>
        <w:ind w:left="1985" w:hanging="567"/>
        <w:rPr>
          <w:rFonts w:ascii="Arial" w:hAnsi="Arial" w:cs="Arial"/>
        </w:rPr>
      </w:pPr>
      <w:r w:rsidRPr="006F513E">
        <w:rPr>
          <w:rFonts w:ascii="Arial" w:hAnsi="Arial" w:cs="Arial"/>
        </w:rPr>
        <w:t>katalogu leków refundowanych stosowanych w programach lekowych określonym w załączniku nr 1m,</w:t>
      </w:r>
    </w:p>
    <w:p w14:paraId="1769B8FC" w14:textId="29DA9258" w:rsidR="004708D6" w:rsidRPr="006F513E" w:rsidRDefault="004708D6" w:rsidP="006F513E">
      <w:pPr>
        <w:pStyle w:val="Akapitzlist"/>
        <w:numPr>
          <w:ilvl w:val="0"/>
          <w:numId w:val="63"/>
        </w:numPr>
        <w:autoSpaceDE w:val="0"/>
        <w:autoSpaceDN w:val="0"/>
        <w:spacing w:line="360" w:lineRule="auto"/>
        <w:ind w:left="1985" w:hanging="567"/>
        <w:rPr>
          <w:rFonts w:ascii="Arial" w:hAnsi="Arial" w:cs="Arial"/>
        </w:rPr>
      </w:pPr>
      <w:r w:rsidRPr="006F513E">
        <w:rPr>
          <w:rFonts w:ascii="Arial" w:hAnsi="Arial" w:cs="Arial"/>
        </w:rPr>
        <w:t>katalogu ryczałtów za diagnostykę w programach lekowych określonym w załączniku nr 1l</w:t>
      </w:r>
    </w:p>
    <w:p w14:paraId="3E6FCB6C" w14:textId="4DEA5B89" w:rsidR="004708D6" w:rsidRDefault="004708D6" w:rsidP="006F513E">
      <w:pPr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rFonts w:ascii="Arial" w:hAnsi="Arial" w:cs="Arial"/>
        </w:rPr>
      </w:pPr>
      <w:r w:rsidRPr="006F513E">
        <w:rPr>
          <w:rFonts w:ascii="Arial" w:hAnsi="Arial" w:cs="Arial"/>
        </w:rPr>
        <w:t>- do zarządzenia Prezesa Funduszu w sprawie określenia warunków zawierania i realizacji umów w rodzaju leczenie szpitalne w zakresie programy lekowe.</w:t>
      </w:r>
    </w:p>
    <w:p w14:paraId="3A8AA622" w14:textId="4925DB81" w:rsidR="004708D6" w:rsidRDefault="004708D6" w:rsidP="004708D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708D6">
        <w:rPr>
          <w:rFonts w:ascii="Arial" w:hAnsi="Arial" w:cs="Arial"/>
        </w:rPr>
        <w:t xml:space="preserve">. </w:t>
      </w:r>
      <w:r w:rsidRPr="006035BE">
        <w:rPr>
          <w:rFonts w:ascii="Arial" w:hAnsi="Arial" w:cs="Arial"/>
        </w:rPr>
        <w:t xml:space="preserve">Zasady rozliczania świadczeń z katalogu  świadczeń podstawowych są określone w </w:t>
      </w:r>
      <w:r w:rsidRPr="006035BE">
        <w:rPr>
          <w:rFonts w:ascii="Arial" w:hAnsi="Arial" w:cs="Arial"/>
          <w:b/>
        </w:rPr>
        <w:t>załączniku nr 1e</w:t>
      </w:r>
      <w:r w:rsidRPr="006035BE">
        <w:rPr>
          <w:rFonts w:ascii="Arial" w:hAnsi="Arial" w:cs="Arial"/>
        </w:rPr>
        <w:t xml:space="preserve"> do zarządzenia.</w:t>
      </w:r>
    </w:p>
    <w:p w14:paraId="454A4956" w14:textId="77777777" w:rsidR="004708D6" w:rsidRPr="006F513E" w:rsidRDefault="004708D6" w:rsidP="006F513E">
      <w:pPr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rFonts w:ascii="Arial" w:hAnsi="Arial" w:cs="Arial"/>
        </w:rPr>
      </w:pPr>
    </w:p>
    <w:p w14:paraId="0DCC80E4" w14:textId="5C04C451" w:rsidR="00614C31" w:rsidRPr="00614C31" w:rsidRDefault="00614C31" w:rsidP="00614C3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D55358">
        <w:rPr>
          <w:rFonts w:ascii="Arial" w:hAnsi="Arial" w:cs="Arial"/>
          <w:b/>
        </w:rPr>
        <w:t xml:space="preserve">§ </w:t>
      </w:r>
      <w:r w:rsidR="002031E0">
        <w:rPr>
          <w:rFonts w:ascii="Arial" w:hAnsi="Arial" w:cs="Arial"/>
          <w:b/>
        </w:rPr>
        <w:t>24</w:t>
      </w:r>
      <w:r w:rsidRPr="00D55358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614C31">
        <w:rPr>
          <w:rFonts w:ascii="Arial" w:hAnsi="Arial" w:cs="Arial"/>
        </w:rPr>
        <w:t>1. Świadczeniodawca:</w:t>
      </w:r>
    </w:p>
    <w:p w14:paraId="79796784" w14:textId="2B6F7F5D" w:rsidR="00614C31" w:rsidRPr="009B3732" w:rsidRDefault="00614C31" w:rsidP="009B3732">
      <w:pPr>
        <w:pStyle w:val="Akapitzlist"/>
        <w:numPr>
          <w:ilvl w:val="0"/>
          <w:numId w:val="53"/>
        </w:numPr>
        <w:autoSpaceDE w:val="0"/>
        <w:autoSpaceDN w:val="0"/>
        <w:spacing w:line="360" w:lineRule="auto"/>
        <w:ind w:left="1418" w:hanging="567"/>
        <w:rPr>
          <w:rFonts w:ascii="Arial" w:hAnsi="Arial" w:cs="Arial"/>
        </w:rPr>
      </w:pPr>
      <w:r w:rsidRPr="009B3732">
        <w:rPr>
          <w:rFonts w:ascii="Arial" w:hAnsi="Arial" w:cs="Arial"/>
        </w:rPr>
        <w:t>zakwalifikowany do systemu podstawowego szpitalnego zabezpieczenia świadczeń opieki zdrowotnej;</w:t>
      </w:r>
    </w:p>
    <w:p w14:paraId="4185381A" w14:textId="56C9BFFF" w:rsidR="00614C31" w:rsidRPr="009B3732" w:rsidRDefault="00614C31" w:rsidP="009B3732">
      <w:pPr>
        <w:pStyle w:val="Akapitzlist"/>
        <w:numPr>
          <w:ilvl w:val="0"/>
          <w:numId w:val="53"/>
        </w:numPr>
        <w:autoSpaceDE w:val="0"/>
        <w:autoSpaceDN w:val="0"/>
        <w:spacing w:line="360" w:lineRule="auto"/>
        <w:ind w:left="1418" w:hanging="567"/>
        <w:rPr>
          <w:rFonts w:ascii="Arial" w:hAnsi="Arial" w:cs="Arial"/>
        </w:rPr>
      </w:pPr>
      <w:r w:rsidRPr="009B3732">
        <w:rPr>
          <w:rFonts w:ascii="Arial" w:hAnsi="Arial" w:cs="Arial"/>
        </w:rPr>
        <w:t xml:space="preserve">realizujący świadczenia z zakresu chemioterapii na podstawie umowy </w:t>
      </w:r>
      <w:r w:rsidRPr="009B3732">
        <w:rPr>
          <w:rFonts w:ascii="Arial" w:hAnsi="Arial" w:cs="Arial"/>
        </w:rPr>
        <w:lastRenderedPageBreak/>
        <w:t>o</w:t>
      </w:r>
      <w:r w:rsidR="008C7AD9">
        <w:rPr>
          <w:rFonts w:ascii="Arial" w:hAnsi="Arial" w:cs="Arial"/>
        </w:rPr>
        <w:t> </w:t>
      </w:r>
      <w:r w:rsidRPr="009B3732">
        <w:rPr>
          <w:rFonts w:ascii="Arial" w:hAnsi="Arial" w:cs="Arial"/>
        </w:rPr>
        <w:t xml:space="preserve">udzielanie świadczeń opieki zdrowotnej </w:t>
      </w:r>
    </w:p>
    <w:p w14:paraId="2EC60EBE" w14:textId="1B6AEC80" w:rsidR="00614C31" w:rsidRPr="00614C31" w:rsidRDefault="00614C31" w:rsidP="00614C3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614C31">
        <w:rPr>
          <w:rFonts w:ascii="Arial" w:hAnsi="Arial" w:cs="Arial"/>
        </w:rPr>
        <w:t>- może złożyć do dyrektora oddziału Funduszu wniosek o utworzenie nowego miejsca udzielania świadczeń w celu realizacji świadczeń, o których mowa w pkt 2</w:t>
      </w:r>
      <w:r w:rsidR="005F759B">
        <w:rPr>
          <w:rFonts w:ascii="Arial" w:hAnsi="Arial" w:cs="Arial"/>
        </w:rPr>
        <w:t>,</w:t>
      </w:r>
      <w:r w:rsidRPr="00614C31">
        <w:rPr>
          <w:rFonts w:ascii="Arial" w:hAnsi="Arial" w:cs="Arial"/>
        </w:rPr>
        <w:t xml:space="preserve"> w</w:t>
      </w:r>
      <w:r w:rsidR="008C7AD9">
        <w:rPr>
          <w:rFonts w:ascii="Arial" w:hAnsi="Arial" w:cs="Arial"/>
        </w:rPr>
        <w:t> </w:t>
      </w:r>
      <w:r w:rsidRPr="00614C31">
        <w:rPr>
          <w:rFonts w:ascii="Arial" w:hAnsi="Arial" w:cs="Arial"/>
        </w:rPr>
        <w:t>innej komórce organizacyjnej</w:t>
      </w:r>
      <w:r w:rsidR="00C8669B">
        <w:rPr>
          <w:rFonts w:ascii="Arial" w:hAnsi="Arial" w:cs="Arial"/>
        </w:rPr>
        <w:t xml:space="preserve"> tego świadczeniodawcy</w:t>
      </w:r>
      <w:r w:rsidRPr="00614C31">
        <w:rPr>
          <w:rFonts w:ascii="Arial" w:hAnsi="Arial" w:cs="Arial"/>
        </w:rPr>
        <w:t>.</w:t>
      </w:r>
    </w:p>
    <w:p w14:paraId="7F306BEE" w14:textId="4810C3CE" w:rsidR="00614C31" w:rsidRPr="00614C31" w:rsidRDefault="00614C31" w:rsidP="00614C3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614C31">
        <w:rPr>
          <w:rFonts w:ascii="Arial" w:hAnsi="Arial" w:cs="Arial"/>
        </w:rPr>
        <w:t>2. Dopuszcza się złożenie wniosku, o którym mowa w ust. 1, wyłącznie w</w:t>
      </w:r>
      <w:r w:rsidR="008C7AD9">
        <w:rPr>
          <w:rFonts w:ascii="Arial" w:hAnsi="Arial" w:cs="Arial"/>
        </w:rPr>
        <w:t> </w:t>
      </w:r>
      <w:r w:rsidRPr="00614C31">
        <w:rPr>
          <w:rFonts w:ascii="Arial" w:hAnsi="Arial" w:cs="Arial"/>
        </w:rPr>
        <w:t>przypadku, gdy nowe miejsce udzielania świadczeń nie może zostać objęte umową o</w:t>
      </w:r>
      <w:r w:rsidR="008C7AD9">
        <w:rPr>
          <w:rFonts w:ascii="Arial" w:hAnsi="Arial" w:cs="Arial"/>
        </w:rPr>
        <w:t> </w:t>
      </w:r>
      <w:r w:rsidRPr="00614C31">
        <w:rPr>
          <w:rFonts w:ascii="Arial" w:hAnsi="Arial" w:cs="Arial"/>
        </w:rPr>
        <w:t>udzielanie świadczeń opieki zdrowotnej finansowanych ze środków publicznych w</w:t>
      </w:r>
      <w:r w:rsidR="008C7AD9">
        <w:rPr>
          <w:rFonts w:ascii="Arial" w:hAnsi="Arial" w:cs="Arial"/>
        </w:rPr>
        <w:t> </w:t>
      </w:r>
      <w:r w:rsidRPr="00614C31">
        <w:rPr>
          <w:rFonts w:ascii="Arial" w:hAnsi="Arial" w:cs="Arial"/>
        </w:rPr>
        <w:t>trybie art. 139 ustawy o świadczeniach, zgodnie z art. 159a ustawy o świadczeniach.</w:t>
      </w:r>
    </w:p>
    <w:p w14:paraId="7FA992A7" w14:textId="33BE214E" w:rsidR="00614C31" w:rsidRPr="00614C31" w:rsidRDefault="00614C31" w:rsidP="00614C3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614C31">
        <w:rPr>
          <w:rFonts w:ascii="Arial" w:hAnsi="Arial" w:cs="Arial"/>
        </w:rPr>
        <w:t>3. Wniosek, o którym mowa w ust. 1</w:t>
      </w:r>
      <w:r w:rsidR="005F759B">
        <w:rPr>
          <w:rFonts w:ascii="Arial" w:hAnsi="Arial" w:cs="Arial"/>
        </w:rPr>
        <w:t>,</w:t>
      </w:r>
      <w:r w:rsidRPr="00614C31">
        <w:rPr>
          <w:rFonts w:ascii="Arial" w:hAnsi="Arial" w:cs="Arial"/>
        </w:rPr>
        <w:t xml:space="preserve"> nie może dotyczyć innych trybów realizacji świadczeń z zakresu chemioterapii, niż realizowane dotychczas przez świadczeniodawcę.</w:t>
      </w:r>
    </w:p>
    <w:p w14:paraId="276C00FD" w14:textId="77777777" w:rsidR="00614C31" w:rsidRPr="00614C31" w:rsidRDefault="00614C31" w:rsidP="00614C3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614C31">
        <w:rPr>
          <w:rFonts w:ascii="Arial" w:hAnsi="Arial" w:cs="Arial"/>
        </w:rPr>
        <w:t>4. Nowe miejsce udzielania świadczeń:</w:t>
      </w:r>
    </w:p>
    <w:p w14:paraId="756EA82C" w14:textId="43AD7939" w:rsidR="00614C31" w:rsidRPr="009B3732" w:rsidRDefault="00614C31" w:rsidP="009B3732">
      <w:pPr>
        <w:pStyle w:val="Akapitzlist"/>
        <w:numPr>
          <w:ilvl w:val="0"/>
          <w:numId w:val="55"/>
        </w:numPr>
        <w:autoSpaceDE w:val="0"/>
        <w:autoSpaceDN w:val="0"/>
        <w:spacing w:line="360" w:lineRule="auto"/>
        <w:ind w:left="1418" w:hanging="567"/>
        <w:rPr>
          <w:rFonts w:ascii="Arial" w:hAnsi="Arial" w:cs="Arial"/>
        </w:rPr>
      </w:pPr>
      <w:r w:rsidRPr="009B3732">
        <w:rPr>
          <w:rFonts w:ascii="Arial" w:hAnsi="Arial" w:cs="Arial"/>
        </w:rPr>
        <w:t>stanowi komórkę organizacyjną wnioskującego świadczeniodawcy;</w:t>
      </w:r>
    </w:p>
    <w:p w14:paraId="31369E04" w14:textId="71104BC2" w:rsidR="00614C31" w:rsidRPr="009B3732" w:rsidRDefault="00614C31" w:rsidP="009B3732">
      <w:pPr>
        <w:pStyle w:val="Akapitzlist"/>
        <w:numPr>
          <w:ilvl w:val="0"/>
          <w:numId w:val="55"/>
        </w:numPr>
        <w:autoSpaceDE w:val="0"/>
        <w:autoSpaceDN w:val="0"/>
        <w:spacing w:line="360" w:lineRule="auto"/>
        <w:ind w:left="1418" w:hanging="567"/>
        <w:rPr>
          <w:rFonts w:ascii="Arial" w:hAnsi="Arial" w:cs="Arial"/>
        </w:rPr>
      </w:pPr>
      <w:r w:rsidRPr="009B3732">
        <w:rPr>
          <w:rFonts w:ascii="Arial" w:hAnsi="Arial" w:cs="Arial"/>
        </w:rPr>
        <w:t>może znajdować się w innej lokalizacji niż dotychczasowe miejsce udzielania świadczeń z zakresu chemioterapii.</w:t>
      </w:r>
    </w:p>
    <w:p w14:paraId="1758C703" w14:textId="77777777" w:rsidR="00614C31" w:rsidRPr="00614C31" w:rsidRDefault="00614C31" w:rsidP="00614C3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614C31">
        <w:rPr>
          <w:rFonts w:ascii="Arial" w:hAnsi="Arial" w:cs="Arial"/>
        </w:rPr>
        <w:t>5. Wniosek, o którym mowa w ust. 1, zawiera:</w:t>
      </w:r>
    </w:p>
    <w:p w14:paraId="43D78379" w14:textId="51DACF1E" w:rsidR="00614C31" w:rsidRPr="009B3732" w:rsidRDefault="00614C31" w:rsidP="009B3732">
      <w:pPr>
        <w:pStyle w:val="Akapitzlist"/>
        <w:numPr>
          <w:ilvl w:val="0"/>
          <w:numId w:val="57"/>
        </w:numPr>
        <w:autoSpaceDE w:val="0"/>
        <w:autoSpaceDN w:val="0"/>
        <w:spacing w:line="360" w:lineRule="auto"/>
        <w:ind w:left="1418" w:hanging="567"/>
        <w:rPr>
          <w:rFonts w:ascii="Arial" w:hAnsi="Arial" w:cs="Arial"/>
        </w:rPr>
      </w:pPr>
      <w:r w:rsidRPr="009B3732">
        <w:rPr>
          <w:rFonts w:ascii="Arial" w:hAnsi="Arial" w:cs="Arial"/>
        </w:rPr>
        <w:t>wskazanie lokalizacji nowego miejsca udzielania świadczeń;</w:t>
      </w:r>
    </w:p>
    <w:p w14:paraId="2CC0A097" w14:textId="74815A02" w:rsidR="00614C31" w:rsidRPr="009B3732" w:rsidRDefault="00614C31" w:rsidP="009B3732">
      <w:pPr>
        <w:pStyle w:val="Akapitzlist"/>
        <w:numPr>
          <w:ilvl w:val="0"/>
          <w:numId w:val="57"/>
        </w:numPr>
        <w:autoSpaceDE w:val="0"/>
        <w:autoSpaceDN w:val="0"/>
        <w:spacing w:line="360" w:lineRule="auto"/>
        <w:ind w:left="1418" w:hanging="567"/>
        <w:rPr>
          <w:rFonts w:ascii="Arial" w:hAnsi="Arial" w:cs="Arial"/>
        </w:rPr>
      </w:pPr>
      <w:r w:rsidRPr="009B3732">
        <w:rPr>
          <w:rFonts w:ascii="Arial" w:hAnsi="Arial" w:cs="Arial"/>
        </w:rPr>
        <w:t>dane wymagane do zawarcia aneksu do umowy, w tym wskazanie numeru umowy,</w:t>
      </w:r>
      <w:r w:rsidR="009B3732" w:rsidRPr="009B3732">
        <w:rPr>
          <w:rFonts w:ascii="Arial" w:hAnsi="Arial" w:cs="Arial"/>
        </w:rPr>
        <w:t xml:space="preserve"> </w:t>
      </w:r>
      <w:r w:rsidRPr="009B3732">
        <w:rPr>
          <w:rFonts w:ascii="Arial" w:hAnsi="Arial" w:cs="Arial"/>
        </w:rPr>
        <w:t>która ma podlegać aneksowaniu;</w:t>
      </w:r>
    </w:p>
    <w:p w14:paraId="672E2E41" w14:textId="6967724B" w:rsidR="009B3732" w:rsidRDefault="00614C31" w:rsidP="009B3732">
      <w:pPr>
        <w:pStyle w:val="Akapitzlist"/>
        <w:numPr>
          <w:ilvl w:val="0"/>
          <w:numId w:val="57"/>
        </w:numPr>
        <w:autoSpaceDE w:val="0"/>
        <w:autoSpaceDN w:val="0"/>
        <w:spacing w:line="360" w:lineRule="auto"/>
        <w:ind w:left="1418" w:hanging="567"/>
        <w:rPr>
          <w:rFonts w:ascii="Arial" w:hAnsi="Arial" w:cs="Arial"/>
        </w:rPr>
      </w:pPr>
      <w:r w:rsidRPr="009B3732">
        <w:rPr>
          <w:rFonts w:ascii="Arial" w:hAnsi="Arial" w:cs="Arial"/>
        </w:rPr>
        <w:t>przewidywaną liczbę świadczeniobiorców, którzy będą objęci leczeniem w</w:t>
      </w:r>
      <w:r w:rsidR="008C7AD9">
        <w:rPr>
          <w:rFonts w:ascii="Arial" w:hAnsi="Arial" w:cs="Arial"/>
        </w:rPr>
        <w:t> </w:t>
      </w:r>
      <w:r w:rsidRPr="009B3732">
        <w:rPr>
          <w:rFonts w:ascii="Arial" w:hAnsi="Arial" w:cs="Arial"/>
        </w:rPr>
        <w:t>nowym miejscu udzielania świadczeń w okresie roku od jego utworzenia</w:t>
      </w:r>
      <w:r w:rsidR="009B3732" w:rsidRPr="009B3732">
        <w:rPr>
          <w:rFonts w:ascii="Arial" w:hAnsi="Arial" w:cs="Arial"/>
        </w:rPr>
        <w:t>;</w:t>
      </w:r>
    </w:p>
    <w:p w14:paraId="74DD9BE4" w14:textId="52238596" w:rsidR="00614C31" w:rsidRPr="009B3732" w:rsidRDefault="009B3732" w:rsidP="009B3732">
      <w:pPr>
        <w:pStyle w:val="Akapitzlist"/>
        <w:numPr>
          <w:ilvl w:val="0"/>
          <w:numId w:val="57"/>
        </w:numPr>
        <w:autoSpaceDE w:val="0"/>
        <w:autoSpaceDN w:val="0"/>
        <w:spacing w:line="360" w:lineRule="auto"/>
        <w:ind w:left="1418" w:hanging="567"/>
        <w:rPr>
          <w:rFonts w:ascii="Arial" w:hAnsi="Arial" w:cs="Arial"/>
        </w:rPr>
      </w:pPr>
      <w:r w:rsidRPr="009B3732">
        <w:rPr>
          <w:rFonts w:ascii="Arial" w:hAnsi="Arial" w:cs="Arial"/>
        </w:rPr>
        <w:t>pozytywną opinię konsultanta krajowego lub wojewódzkiego w dziedzinie odpowiadającej specjalności komórki organizacyjnej będącej przedmiotem wniosku o utworzenie nowego miejsca udzielania świadczeń.</w:t>
      </w:r>
    </w:p>
    <w:p w14:paraId="74B26E44" w14:textId="77777777" w:rsidR="00614C31" w:rsidRPr="00614C31" w:rsidRDefault="00614C31" w:rsidP="00614C3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614C31">
        <w:rPr>
          <w:rFonts w:ascii="Arial" w:hAnsi="Arial" w:cs="Arial"/>
        </w:rPr>
        <w:t>5. Wniosek, o którym mowa w ust. 1, rozpatrywany jest w terminie 30 dni od dnia jego złożenia.</w:t>
      </w:r>
    </w:p>
    <w:p w14:paraId="7C3D0B07" w14:textId="77777777" w:rsidR="00614C31" w:rsidRPr="00614C31" w:rsidRDefault="00614C31" w:rsidP="00614C3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614C31">
        <w:rPr>
          <w:rFonts w:ascii="Arial" w:hAnsi="Arial" w:cs="Arial"/>
        </w:rPr>
        <w:t>6. Przed rozpatrzeniem wniosku oddział Funduszu zobowiązany jest do weryfikacji spełniania wymagań, określonych w przepisach wydanych na podstawie art. 31d ustawy o świadczeniach oraz w niniejszym zarządzeniu, przez nowe miejsce udzielania świadczeń.</w:t>
      </w:r>
    </w:p>
    <w:p w14:paraId="1FFC97BC" w14:textId="6C6B0DF4" w:rsidR="009B3732" w:rsidRDefault="00614C31" w:rsidP="00614C3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614C31">
        <w:rPr>
          <w:rFonts w:ascii="Arial" w:hAnsi="Arial" w:cs="Arial"/>
        </w:rPr>
        <w:t>7. Zawarcie aneksu do umowy, o której mowa w ust. 1, nie może powodować zwiększenia kwoty zobowiązania oddziału Funduszu wobec świadczeniodawcy za realizację świadczeń w rodzaju leczenie szpitalne w zakresie chemioterapia.</w:t>
      </w:r>
    </w:p>
    <w:p w14:paraId="62033131" w14:textId="77777777" w:rsidR="009B3732" w:rsidRDefault="009B3732" w:rsidP="00614C3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</w:p>
    <w:p w14:paraId="45391807" w14:textId="3DEC432C" w:rsidR="009B3732" w:rsidRPr="009B3732" w:rsidRDefault="009B3732" w:rsidP="009B373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C8669B">
        <w:rPr>
          <w:rFonts w:ascii="Arial" w:hAnsi="Arial" w:cs="Arial"/>
          <w:b/>
        </w:rPr>
        <w:t xml:space="preserve">§ </w:t>
      </w:r>
      <w:r w:rsidR="002031E0">
        <w:rPr>
          <w:rFonts w:ascii="Arial" w:hAnsi="Arial" w:cs="Arial"/>
          <w:b/>
        </w:rPr>
        <w:t>25</w:t>
      </w:r>
      <w:r w:rsidRPr="009B3732">
        <w:rPr>
          <w:rFonts w:ascii="Arial" w:hAnsi="Arial" w:cs="Arial"/>
        </w:rPr>
        <w:t>. 1. W przypadku świadczeniodawców udzielających świadczeń polegających na podaniu lub wydaniu leku zawierającego substancję czynną:</w:t>
      </w:r>
    </w:p>
    <w:p w14:paraId="2158258D" w14:textId="243337C9" w:rsidR="00686FC1" w:rsidRDefault="00686FC1" w:rsidP="009B3732">
      <w:pPr>
        <w:pStyle w:val="Akapitzlist"/>
        <w:numPr>
          <w:ilvl w:val="0"/>
          <w:numId w:val="59"/>
        </w:numPr>
        <w:autoSpaceDE w:val="0"/>
        <w:autoSpaceDN w:val="0"/>
        <w:spacing w:line="360" w:lineRule="auto"/>
        <w:ind w:left="1418" w:hanging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anagrelid</w:t>
      </w:r>
      <w:proofErr w:type="spellEnd"/>
      <w:r>
        <w:rPr>
          <w:rFonts w:ascii="Arial" w:hAnsi="Arial" w:cs="Arial"/>
        </w:rPr>
        <w:t xml:space="preserve"> </w:t>
      </w:r>
      <w:r w:rsidR="00F936D7">
        <w:rPr>
          <w:rFonts w:ascii="Arial" w:hAnsi="Arial" w:cs="Arial"/>
        </w:rPr>
        <w:t>lub</w:t>
      </w:r>
    </w:p>
    <w:p w14:paraId="3A5B8ECC" w14:textId="521B93DC" w:rsidR="009B3732" w:rsidRPr="009B3732" w:rsidRDefault="009B3732" w:rsidP="009B3732">
      <w:pPr>
        <w:pStyle w:val="Akapitzlist"/>
        <w:numPr>
          <w:ilvl w:val="0"/>
          <w:numId w:val="59"/>
        </w:numPr>
        <w:autoSpaceDE w:val="0"/>
        <w:autoSpaceDN w:val="0"/>
        <w:spacing w:line="360" w:lineRule="auto"/>
        <w:ind w:left="1418" w:hanging="567"/>
        <w:rPr>
          <w:rFonts w:ascii="Arial" w:hAnsi="Arial" w:cs="Arial"/>
        </w:rPr>
      </w:pPr>
      <w:proofErr w:type="spellStart"/>
      <w:r w:rsidRPr="009B3732">
        <w:rPr>
          <w:rFonts w:ascii="Arial" w:hAnsi="Arial" w:cs="Arial"/>
        </w:rPr>
        <w:t>kapecytabina</w:t>
      </w:r>
      <w:proofErr w:type="spellEnd"/>
      <w:r w:rsidR="00686FC1">
        <w:rPr>
          <w:rFonts w:ascii="Arial" w:hAnsi="Arial" w:cs="Arial"/>
        </w:rPr>
        <w:t>,</w:t>
      </w:r>
      <w:r w:rsidRPr="009B3732">
        <w:rPr>
          <w:rFonts w:ascii="Arial" w:hAnsi="Arial" w:cs="Arial"/>
        </w:rPr>
        <w:t xml:space="preserve"> </w:t>
      </w:r>
      <w:r w:rsidR="00F936D7">
        <w:rPr>
          <w:rFonts w:ascii="Arial" w:hAnsi="Arial" w:cs="Arial"/>
        </w:rPr>
        <w:t>lub</w:t>
      </w:r>
    </w:p>
    <w:p w14:paraId="6582022C" w14:textId="4A25DF59" w:rsidR="009B3732" w:rsidRPr="009B3732" w:rsidRDefault="009B3732" w:rsidP="009B3732">
      <w:pPr>
        <w:pStyle w:val="Akapitzlist"/>
        <w:numPr>
          <w:ilvl w:val="0"/>
          <w:numId w:val="59"/>
        </w:numPr>
        <w:autoSpaceDE w:val="0"/>
        <w:autoSpaceDN w:val="0"/>
        <w:spacing w:line="360" w:lineRule="auto"/>
        <w:ind w:left="1418" w:hanging="567"/>
        <w:rPr>
          <w:rFonts w:ascii="Arial" w:hAnsi="Arial" w:cs="Arial"/>
        </w:rPr>
      </w:pPr>
      <w:proofErr w:type="spellStart"/>
      <w:r w:rsidRPr="009B3732">
        <w:rPr>
          <w:rFonts w:ascii="Arial" w:hAnsi="Arial" w:cs="Arial"/>
        </w:rPr>
        <w:t>bendamustyna</w:t>
      </w:r>
      <w:proofErr w:type="spellEnd"/>
    </w:p>
    <w:p w14:paraId="479A3890" w14:textId="5E1F4B22" w:rsidR="009B3732" w:rsidRPr="009B3732" w:rsidRDefault="009B3732" w:rsidP="006F513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9B3732">
        <w:rPr>
          <w:rFonts w:ascii="Arial" w:hAnsi="Arial" w:cs="Arial"/>
        </w:rPr>
        <w:t xml:space="preserve">- wartość świadczeń z katalogu świadczeń podstawowych związanych z podaniem lub wydaniem leków zawierających ww. substancje czynne w </w:t>
      </w:r>
      <w:r w:rsidR="00AE5970">
        <w:rPr>
          <w:rFonts w:ascii="Arial" w:hAnsi="Arial" w:cs="Arial"/>
        </w:rPr>
        <w:t>danym dniu u danego pacjenta</w:t>
      </w:r>
      <w:r w:rsidR="00AE5970" w:rsidRPr="009B3732">
        <w:rPr>
          <w:rFonts w:ascii="Arial" w:hAnsi="Arial" w:cs="Arial"/>
        </w:rPr>
        <w:t xml:space="preserve"> </w:t>
      </w:r>
      <w:r w:rsidRPr="009B3732">
        <w:rPr>
          <w:rFonts w:ascii="Arial" w:hAnsi="Arial" w:cs="Arial"/>
        </w:rPr>
        <w:t>korygowana jest z zastosowaniem współczynnika 1,1.</w:t>
      </w:r>
    </w:p>
    <w:p w14:paraId="4CDD1423" w14:textId="71199EA4" w:rsidR="00614C31" w:rsidRDefault="009B3732" w:rsidP="009B373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9B3732">
        <w:rPr>
          <w:rFonts w:ascii="Arial" w:hAnsi="Arial" w:cs="Arial"/>
        </w:rPr>
        <w:t xml:space="preserve">2. </w:t>
      </w:r>
      <w:r w:rsidR="0048205D" w:rsidRPr="0048205D">
        <w:rPr>
          <w:rFonts w:ascii="Arial" w:hAnsi="Arial" w:cs="Arial"/>
        </w:rPr>
        <w:t>Przepis ust. 1 stosuje się w przypadku, gdy koszt rozliczenia 1 miligrama substancji czynnych, o których mowa w ust. 1, u danego świadczeniodawcy w danym dniu u danego pacjenta jest co najmniej o 10% niższy niż średni koszt rozliczenia 1 miligrama tych substancji czynnych w miesiącu poprzedzającym o trzy miesiące dany miesiąc, u wszystkich świadczeniodawców posiadających umowy o udzielanie świadczeń opieki zdrowotnej w rodzaju leczenie szpitalne w zakresie chemioterapia</w:t>
      </w:r>
      <w:r w:rsidR="0048205D">
        <w:rPr>
          <w:rFonts w:ascii="Arial" w:hAnsi="Arial" w:cs="Arial"/>
        </w:rPr>
        <w:t>.</w:t>
      </w:r>
    </w:p>
    <w:p w14:paraId="585A61A6" w14:textId="77777777" w:rsidR="00CC2C82" w:rsidRDefault="00CC2C82" w:rsidP="00762342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Arial" w:hAnsi="Arial" w:cs="Arial"/>
          <w:b/>
        </w:rPr>
      </w:pPr>
    </w:p>
    <w:p w14:paraId="1E60FC77" w14:textId="77777777" w:rsidR="00CC2C82" w:rsidRPr="00762342" w:rsidRDefault="00CC2C82" w:rsidP="00762342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Arial" w:hAnsi="Arial" w:cs="Arial"/>
          <w:b/>
        </w:rPr>
      </w:pPr>
      <w:r w:rsidRPr="00762342">
        <w:rPr>
          <w:rFonts w:ascii="Arial" w:hAnsi="Arial" w:cs="Arial"/>
          <w:b/>
        </w:rPr>
        <w:t>Rozdział 4</w:t>
      </w:r>
    </w:p>
    <w:p w14:paraId="09C22EEF" w14:textId="77777777" w:rsidR="00CC2C82" w:rsidRPr="00762342" w:rsidRDefault="00CC2C82" w:rsidP="00762342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Arial" w:hAnsi="Arial" w:cs="Arial"/>
          <w:b/>
        </w:rPr>
      </w:pPr>
      <w:r w:rsidRPr="00762342">
        <w:rPr>
          <w:rFonts w:ascii="Arial" w:hAnsi="Arial" w:cs="Arial"/>
          <w:b/>
        </w:rPr>
        <w:t>Postanowienia końcowe</w:t>
      </w:r>
    </w:p>
    <w:p w14:paraId="798F4829" w14:textId="77777777" w:rsidR="00331E12" w:rsidRDefault="00331E12" w:rsidP="00CC2C8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  <w:b/>
        </w:rPr>
      </w:pPr>
    </w:p>
    <w:p w14:paraId="08D035B9" w14:textId="10A3F468" w:rsidR="00CC2C82" w:rsidRDefault="00CC2C82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762342">
        <w:rPr>
          <w:rFonts w:ascii="Arial" w:hAnsi="Arial" w:cs="Arial"/>
          <w:b/>
        </w:rPr>
        <w:t xml:space="preserve">§ </w:t>
      </w:r>
      <w:r w:rsidR="002031E0">
        <w:rPr>
          <w:rFonts w:ascii="Arial" w:hAnsi="Arial" w:cs="Arial"/>
          <w:b/>
        </w:rPr>
        <w:t>26</w:t>
      </w:r>
      <w:r w:rsidRPr="00762342">
        <w:rPr>
          <w:rFonts w:ascii="Arial" w:hAnsi="Arial" w:cs="Arial"/>
          <w:b/>
        </w:rPr>
        <w:t>.</w:t>
      </w:r>
      <w:r w:rsidRPr="00CC2C82">
        <w:rPr>
          <w:rFonts w:ascii="Arial" w:hAnsi="Arial" w:cs="Arial"/>
        </w:rPr>
        <w:t xml:space="preserve"> Umowy o udzielanie świadczeń opieki zdrowotnej w rodzaju: leczenie szpitalne w zakresie</w:t>
      </w:r>
      <w:r w:rsidR="00D758B0">
        <w:rPr>
          <w:rFonts w:ascii="Arial" w:hAnsi="Arial" w:cs="Arial"/>
        </w:rPr>
        <w:t xml:space="preserve"> </w:t>
      </w:r>
      <w:r w:rsidR="00762342">
        <w:rPr>
          <w:rFonts w:ascii="Arial" w:hAnsi="Arial" w:cs="Arial"/>
        </w:rPr>
        <w:t>chemioterapia</w:t>
      </w:r>
      <w:r w:rsidRPr="00CC2C82">
        <w:rPr>
          <w:rFonts w:ascii="Arial" w:hAnsi="Arial" w:cs="Arial"/>
        </w:rPr>
        <w:t xml:space="preserve"> zawarte przed dniem wejście w życie niniejszego zarządzenia zachowują swoją ważność na czas na jaki zostały zawarte.</w:t>
      </w:r>
    </w:p>
    <w:p w14:paraId="36A9B22E" w14:textId="77777777" w:rsidR="00453E6C" w:rsidRDefault="00453E6C" w:rsidP="00453E6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  <w:b/>
        </w:rPr>
      </w:pPr>
    </w:p>
    <w:p w14:paraId="27255C7D" w14:textId="509E7CCD" w:rsidR="00453E6C" w:rsidRPr="00453E6C" w:rsidRDefault="00453E6C" w:rsidP="00C94EA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017014">
        <w:rPr>
          <w:rFonts w:ascii="Arial" w:hAnsi="Arial" w:cs="Arial"/>
          <w:b/>
        </w:rPr>
        <w:t xml:space="preserve">§ </w:t>
      </w:r>
      <w:r w:rsidR="002031E0">
        <w:rPr>
          <w:rFonts w:ascii="Arial" w:hAnsi="Arial" w:cs="Arial"/>
          <w:b/>
        </w:rPr>
        <w:t>27</w:t>
      </w:r>
      <w:r w:rsidRPr="00453E6C">
        <w:rPr>
          <w:rFonts w:ascii="Arial" w:hAnsi="Arial" w:cs="Arial"/>
        </w:rPr>
        <w:t xml:space="preserve">. </w:t>
      </w:r>
      <w:r w:rsidR="00D758B0" w:rsidRPr="00D758B0">
        <w:rPr>
          <w:rFonts w:ascii="Arial" w:hAnsi="Arial" w:cs="Arial"/>
        </w:rPr>
        <w:t xml:space="preserve">Do postępowań w sprawie zawarcia umów o udzielanie świadczeń opieki zdrowotnej wszczętych i niezakończonych przed dniem wejścia w życie zarządzenia, stosuje się przepisy dotychczasowe, z tym, że umowę o udzielanie świadczeń opieki zdrowotnej w rodzaju leczenie szpitalne w zakresie </w:t>
      </w:r>
      <w:r w:rsidR="00D758B0">
        <w:rPr>
          <w:rFonts w:ascii="Arial" w:hAnsi="Arial" w:cs="Arial"/>
        </w:rPr>
        <w:t>chemioterapia</w:t>
      </w:r>
      <w:r w:rsidR="00D758B0" w:rsidRPr="00D758B0">
        <w:rPr>
          <w:rFonts w:ascii="Arial" w:hAnsi="Arial" w:cs="Arial"/>
        </w:rPr>
        <w:t xml:space="preserve"> zawiera się zgodnie ze wzorem umowy określonym w załączniku nr 2 do niniejszego zarządzenia</w:t>
      </w:r>
      <w:r w:rsidR="00874D73">
        <w:rPr>
          <w:rFonts w:ascii="Arial" w:hAnsi="Arial" w:cs="Arial"/>
        </w:rPr>
        <w:t>.</w:t>
      </w:r>
    </w:p>
    <w:p w14:paraId="5F59EFB7" w14:textId="77777777" w:rsidR="00453E6C" w:rsidRDefault="00453E6C" w:rsidP="00453E6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  <w:b/>
        </w:rPr>
      </w:pPr>
    </w:p>
    <w:p w14:paraId="23A8CC16" w14:textId="6A972431" w:rsidR="00D758B0" w:rsidRPr="004563F5" w:rsidRDefault="00D758B0" w:rsidP="00D758B0">
      <w:pPr>
        <w:spacing w:line="360" w:lineRule="auto"/>
        <w:ind w:firstLine="567"/>
        <w:jc w:val="both"/>
        <w:rPr>
          <w:rFonts w:ascii="Arial" w:hAnsi="Arial" w:cs="Arial"/>
        </w:rPr>
      </w:pPr>
      <w:r w:rsidRPr="004563F5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</w:t>
      </w:r>
      <w:r w:rsidR="002031E0">
        <w:rPr>
          <w:rFonts w:ascii="Arial" w:hAnsi="Arial" w:cs="Arial"/>
          <w:b/>
          <w:bCs/>
        </w:rPr>
        <w:t>28</w:t>
      </w:r>
      <w:r w:rsidRPr="004563F5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</w:rPr>
        <w:t>Dyrektorzy o</w:t>
      </w:r>
      <w:r w:rsidRPr="004563F5">
        <w:rPr>
          <w:rFonts w:ascii="Arial" w:hAnsi="Arial" w:cs="Arial"/>
        </w:rPr>
        <w:t xml:space="preserve">ddziałów </w:t>
      </w:r>
      <w:r>
        <w:rPr>
          <w:rFonts w:ascii="Arial" w:hAnsi="Arial" w:cs="Arial"/>
        </w:rPr>
        <w:t>Funduszu</w:t>
      </w:r>
      <w:r w:rsidRPr="004563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4563F5">
        <w:rPr>
          <w:rFonts w:ascii="Arial" w:hAnsi="Arial" w:cs="Arial"/>
        </w:rPr>
        <w:t>obowiązani są do wprowadzeni</w:t>
      </w:r>
      <w:r>
        <w:rPr>
          <w:rFonts w:ascii="Arial" w:hAnsi="Arial" w:cs="Arial"/>
        </w:rPr>
        <w:t>a do postanowień umów zawartych z</w:t>
      </w:r>
      <w:r w:rsidRPr="004563F5">
        <w:rPr>
          <w:rFonts w:ascii="Arial" w:hAnsi="Arial" w:cs="Arial"/>
        </w:rPr>
        <w:t xml:space="preserve">e świadczeniodawcami </w:t>
      </w:r>
      <w:r>
        <w:rPr>
          <w:rFonts w:ascii="Arial" w:hAnsi="Arial" w:cs="Arial"/>
        </w:rPr>
        <w:t>zmian wynikających z wejścia w</w:t>
      </w:r>
      <w:r w:rsidR="008C7AD9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życie </w:t>
      </w:r>
      <w:r w:rsidRPr="004563F5">
        <w:rPr>
          <w:rFonts w:ascii="Arial" w:hAnsi="Arial" w:cs="Arial"/>
        </w:rPr>
        <w:t>przepisów niniejszego zarządzenia</w:t>
      </w:r>
      <w:r>
        <w:rPr>
          <w:rFonts w:ascii="Arial" w:hAnsi="Arial" w:cs="Arial"/>
        </w:rPr>
        <w:t>, w terminie 3 miesięcy od dnia wejścia w</w:t>
      </w:r>
      <w:r w:rsidR="008C7AD9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życie niniejszego zarządzenia. </w:t>
      </w:r>
    </w:p>
    <w:p w14:paraId="684B379A" w14:textId="77777777" w:rsidR="00453E6C" w:rsidRDefault="00453E6C" w:rsidP="008C00C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  <w:b/>
        </w:rPr>
      </w:pPr>
    </w:p>
    <w:p w14:paraId="0919EB72" w14:textId="184D3936" w:rsidR="00D758B0" w:rsidRDefault="00D758B0" w:rsidP="00D758B0">
      <w:pPr>
        <w:spacing w:line="360" w:lineRule="auto"/>
        <w:ind w:firstLine="567"/>
        <w:rPr>
          <w:rFonts w:ascii="Arial" w:hAnsi="Arial" w:cs="Arial"/>
        </w:rPr>
      </w:pPr>
      <w:r w:rsidRPr="004563F5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</w:t>
      </w:r>
      <w:r w:rsidR="002031E0">
        <w:rPr>
          <w:rFonts w:ascii="Arial" w:hAnsi="Arial" w:cs="Arial"/>
          <w:b/>
          <w:bCs/>
        </w:rPr>
        <w:t>29</w:t>
      </w:r>
      <w:r w:rsidRPr="004563F5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</w:rPr>
        <w:t>Dyrektorzy o</w:t>
      </w:r>
      <w:r w:rsidRPr="004563F5">
        <w:rPr>
          <w:rFonts w:ascii="Arial" w:hAnsi="Arial" w:cs="Arial"/>
        </w:rPr>
        <w:t xml:space="preserve">ddziałów </w:t>
      </w:r>
      <w:r>
        <w:rPr>
          <w:rFonts w:ascii="Arial" w:hAnsi="Arial" w:cs="Arial"/>
        </w:rPr>
        <w:t>Funduszu</w:t>
      </w:r>
      <w:r w:rsidRPr="004563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zobowiązani są do:</w:t>
      </w:r>
    </w:p>
    <w:p w14:paraId="029A6F46" w14:textId="77777777" w:rsidR="006201CC" w:rsidRDefault="00D758B0" w:rsidP="00D758B0">
      <w:pPr>
        <w:widowControl w:val="0"/>
        <w:numPr>
          <w:ilvl w:val="0"/>
          <w:numId w:val="50"/>
        </w:numPr>
        <w:adjustRightInd w:val="0"/>
        <w:spacing w:line="360" w:lineRule="auto"/>
        <w:ind w:left="1418" w:hanging="567"/>
        <w:jc w:val="both"/>
        <w:textAlignment w:val="baseline"/>
        <w:rPr>
          <w:rFonts w:ascii="Arial" w:hAnsi="Arial" w:cs="Arial"/>
        </w:rPr>
      </w:pPr>
      <w:r w:rsidRPr="00D758B0">
        <w:rPr>
          <w:rFonts w:ascii="Arial" w:hAnsi="Arial" w:cs="Arial"/>
        </w:rPr>
        <w:t>weryfikacji spełniania wymagań określonych w</w:t>
      </w:r>
      <w:r w:rsidR="006201CC">
        <w:rPr>
          <w:rFonts w:ascii="Arial" w:hAnsi="Arial" w:cs="Arial"/>
        </w:rPr>
        <w:t>:</w:t>
      </w:r>
    </w:p>
    <w:p w14:paraId="70BE012F" w14:textId="60AA3D92" w:rsidR="006201CC" w:rsidRDefault="006201CC" w:rsidP="006201CC">
      <w:pPr>
        <w:widowControl w:val="0"/>
        <w:numPr>
          <w:ilvl w:val="1"/>
          <w:numId w:val="50"/>
        </w:numPr>
        <w:adjustRightInd w:val="0"/>
        <w:spacing w:line="360" w:lineRule="auto"/>
        <w:ind w:left="1985" w:hanging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rozporządzeniu ambulatoryjnym lub rozporządzeniu szpitalnym</w:t>
      </w:r>
      <w:r w:rsidR="00FC0DBE">
        <w:rPr>
          <w:rFonts w:ascii="Arial" w:hAnsi="Arial" w:cs="Arial"/>
        </w:rPr>
        <w:t>,</w:t>
      </w:r>
    </w:p>
    <w:p w14:paraId="6EDAA04A" w14:textId="070435FE" w:rsidR="006201CC" w:rsidRDefault="00D758B0" w:rsidP="006201CC">
      <w:pPr>
        <w:widowControl w:val="0"/>
        <w:numPr>
          <w:ilvl w:val="1"/>
          <w:numId w:val="50"/>
        </w:numPr>
        <w:adjustRightInd w:val="0"/>
        <w:spacing w:line="360" w:lineRule="auto"/>
        <w:ind w:left="1985" w:hanging="567"/>
        <w:jc w:val="both"/>
        <w:textAlignment w:val="baseline"/>
        <w:rPr>
          <w:rFonts w:ascii="Arial" w:hAnsi="Arial" w:cs="Arial"/>
        </w:rPr>
      </w:pPr>
      <w:r w:rsidRPr="00D758B0">
        <w:rPr>
          <w:rFonts w:ascii="Arial" w:hAnsi="Arial" w:cs="Arial"/>
        </w:rPr>
        <w:t>niniejszym zarządzeniu</w:t>
      </w:r>
    </w:p>
    <w:p w14:paraId="60D4DE64" w14:textId="471F694C" w:rsidR="00D758B0" w:rsidRPr="00D758B0" w:rsidRDefault="006201CC" w:rsidP="006201CC">
      <w:pPr>
        <w:widowControl w:val="0"/>
        <w:adjustRightInd w:val="0"/>
        <w:spacing w:line="360" w:lineRule="auto"/>
        <w:ind w:left="85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758B0" w:rsidRPr="00D758B0">
        <w:rPr>
          <w:rFonts w:ascii="Arial" w:hAnsi="Arial" w:cs="Arial"/>
        </w:rPr>
        <w:t xml:space="preserve">przez świadczeniodawców udzielających świadczeń w rodzaju leczenie szpitalne w </w:t>
      </w:r>
      <w:r w:rsidR="00D758B0" w:rsidRPr="008364ED">
        <w:rPr>
          <w:rFonts w:ascii="Arial" w:hAnsi="Arial" w:cs="Arial"/>
        </w:rPr>
        <w:t>zakresie chemioterapia</w:t>
      </w:r>
      <w:r w:rsidR="00D758B0">
        <w:rPr>
          <w:rFonts w:ascii="Arial" w:hAnsi="Arial" w:cs="Arial"/>
        </w:rPr>
        <w:t xml:space="preserve"> </w:t>
      </w:r>
      <w:r w:rsidR="00D758B0" w:rsidRPr="00D758B0">
        <w:rPr>
          <w:rFonts w:ascii="Arial" w:hAnsi="Arial" w:cs="Arial"/>
        </w:rPr>
        <w:t xml:space="preserve"> w terminie 4 miesięcy od dnia wejścia w</w:t>
      </w:r>
      <w:r w:rsidR="008C7AD9">
        <w:rPr>
          <w:rFonts w:ascii="Arial" w:hAnsi="Arial" w:cs="Arial"/>
        </w:rPr>
        <w:t> </w:t>
      </w:r>
      <w:r w:rsidR="00D758B0" w:rsidRPr="00D758B0">
        <w:rPr>
          <w:rFonts w:ascii="Arial" w:hAnsi="Arial" w:cs="Arial"/>
        </w:rPr>
        <w:t>życie niniejszego zarządzenia;</w:t>
      </w:r>
    </w:p>
    <w:p w14:paraId="61648D2D" w14:textId="77777777" w:rsidR="00D758B0" w:rsidRDefault="00D758B0" w:rsidP="00D758B0">
      <w:pPr>
        <w:widowControl w:val="0"/>
        <w:numPr>
          <w:ilvl w:val="0"/>
          <w:numId w:val="50"/>
        </w:numPr>
        <w:adjustRightInd w:val="0"/>
        <w:spacing w:line="360" w:lineRule="auto"/>
        <w:ind w:left="1418" w:hanging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poinformowania Prezesa Funduszu o wynikach weryfikacji, o której mowa w pkt 1 – w terminie 5 miesięcy </w:t>
      </w:r>
      <w:r w:rsidRPr="000C5F57">
        <w:rPr>
          <w:rFonts w:ascii="Arial" w:hAnsi="Arial" w:cs="Arial"/>
        </w:rPr>
        <w:t>od dnia wejścia w życie</w:t>
      </w:r>
      <w:r>
        <w:rPr>
          <w:rFonts w:ascii="Arial" w:hAnsi="Arial" w:cs="Arial"/>
        </w:rPr>
        <w:t xml:space="preserve"> niniejszego</w:t>
      </w:r>
      <w:r w:rsidRPr="000C5F57">
        <w:rPr>
          <w:rFonts w:ascii="Arial" w:hAnsi="Arial" w:cs="Arial"/>
        </w:rPr>
        <w:t xml:space="preserve"> zarządzenia</w:t>
      </w:r>
      <w:r>
        <w:rPr>
          <w:rFonts w:ascii="Arial" w:hAnsi="Arial" w:cs="Arial"/>
        </w:rPr>
        <w:t>;</w:t>
      </w:r>
    </w:p>
    <w:p w14:paraId="6988D1EF" w14:textId="06E90BB0" w:rsidR="00D758B0" w:rsidRPr="00DA2AC6" w:rsidRDefault="00D758B0" w:rsidP="00D758B0">
      <w:pPr>
        <w:widowControl w:val="0"/>
        <w:numPr>
          <w:ilvl w:val="0"/>
          <w:numId w:val="50"/>
        </w:numPr>
        <w:adjustRightInd w:val="0"/>
        <w:spacing w:line="360" w:lineRule="auto"/>
        <w:ind w:left="1418" w:hanging="567"/>
        <w:jc w:val="both"/>
        <w:textAlignment w:val="baseline"/>
        <w:rPr>
          <w:rFonts w:ascii="Arial" w:hAnsi="Arial" w:cs="Arial"/>
        </w:rPr>
      </w:pPr>
      <w:r w:rsidRPr="0057753E">
        <w:rPr>
          <w:rFonts w:ascii="Arial" w:hAnsi="Arial" w:cs="Arial"/>
        </w:rPr>
        <w:t xml:space="preserve">podjęcia działań mających na celu dostosowanie wykazu miejsc udzielania  świadczeń </w:t>
      </w:r>
      <w:r>
        <w:rPr>
          <w:rFonts w:ascii="Arial" w:hAnsi="Arial" w:cs="Arial"/>
        </w:rPr>
        <w:t xml:space="preserve">przez świadczeniodawców, o których mowa w pkt 1, </w:t>
      </w:r>
      <w:r w:rsidRPr="0057753E">
        <w:rPr>
          <w:rFonts w:ascii="Arial" w:hAnsi="Arial" w:cs="Arial"/>
        </w:rPr>
        <w:t>do wymagań</w:t>
      </w:r>
      <w:r>
        <w:rPr>
          <w:rFonts w:ascii="Arial" w:hAnsi="Arial" w:cs="Arial"/>
        </w:rPr>
        <w:t>,</w:t>
      </w:r>
      <w:r w:rsidR="006201CC">
        <w:rPr>
          <w:rFonts w:ascii="Arial" w:hAnsi="Arial" w:cs="Arial"/>
        </w:rPr>
        <w:t xml:space="preserve"> o których mowa w tamże,</w:t>
      </w:r>
      <w:r>
        <w:rPr>
          <w:rFonts w:ascii="Arial" w:hAnsi="Arial" w:cs="Arial"/>
        </w:rPr>
        <w:t xml:space="preserve"> </w:t>
      </w:r>
      <w:r w:rsidRPr="00DA2AC6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>24</w:t>
      </w:r>
      <w:r w:rsidRPr="00DA2AC6">
        <w:rPr>
          <w:rFonts w:ascii="Arial" w:hAnsi="Arial" w:cs="Arial"/>
        </w:rPr>
        <w:t xml:space="preserve"> miesięcy od </w:t>
      </w:r>
      <w:r w:rsidRPr="0057753E">
        <w:rPr>
          <w:rFonts w:ascii="Arial" w:hAnsi="Arial" w:cs="Arial"/>
        </w:rPr>
        <w:t xml:space="preserve">dnia </w:t>
      </w:r>
      <w:r w:rsidRPr="00DA2AC6">
        <w:rPr>
          <w:rFonts w:ascii="Arial" w:hAnsi="Arial" w:cs="Arial"/>
        </w:rPr>
        <w:t>wejścia w życie</w:t>
      </w:r>
      <w:r>
        <w:rPr>
          <w:rFonts w:ascii="Arial" w:hAnsi="Arial" w:cs="Arial"/>
        </w:rPr>
        <w:t xml:space="preserve"> niniejszego</w:t>
      </w:r>
      <w:r w:rsidRPr="00DA2AC6">
        <w:rPr>
          <w:rFonts w:ascii="Arial" w:hAnsi="Arial" w:cs="Arial"/>
        </w:rPr>
        <w:t xml:space="preserve"> zarządzenia.</w:t>
      </w:r>
    </w:p>
    <w:p w14:paraId="3BCED6F9" w14:textId="77777777" w:rsidR="00D758B0" w:rsidRDefault="00D758B0" w:rsidP="008C00C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  <w:b/>
        </w:rPr>
      </w:pPr>
    </w:p>
    <w:p w14:paraId="51CD200F" w14:textId="281A9783" w:rsidR="00D758B0" w:rsidRDefault="00D758B0" w:rsidP="00D758B0">
      <w:pPr>
        <w:autoSpaceDE w:val="0"/>
        <w:autoSpaceDN w:val="0"/>
        <w:spacing w:line="360" w:lineRule="auto"/>
        <w:ind w:firstLine="567"/>
        <w:jc w:val="both"/>
        <w:rPr>
          <w:rFonts w:ascii="Arial" w:hAnsi="Arial" w:cs="Arial"/>
          <w:bCs/>
          <w:szCs w:val="22"/>
        </w:rPr>
      </w:pPr>
      <w:r w:rsidRPr="00582AB0">
        <w:rPr>
          <w:rFonts w:ascii="Arial" w:hAnsi="Arial" w:cs="Arial"/>
          <w:b/>
          <w:bCs/>
          <w:szCs w:val="22"/>
        </w:rPr>
        <w:t xml:space="preserve">§ </w:t>
      </w:r>
      <w:r w:rsidR="004D79A5">
        <w:rPr>
          <w:rFonts w:ascii="Arial" w:hAnsi="Arial" w:cs="Arial"/>
          <w:b/>
          <w:bCs/>
          <w:szCs w:val="22"/>
        </w:rPr>
        <w:t>30</w:t>
      </w:r>
      <w:r>
        <w:rPr>
          <w:rFonts w:ascii="Arial" w:hAnsi="Arial" w:cs="Arial"/>
          <w:b/>
          <w:bCs/>
          <w:szCs w:val="22"/>
        </w:rPr>
        <w:t xml:space="preserve">. </w:t>
      </w:r>
      <w:r w:rsidRPr="007369F7">
        <w:rPr>
          <w:rFonts w:ascii="Arial" w:hAnsi="Arial" w:cs="Arial"/>
          <w:bCs/>
          <w:szCs w:val="22"/>
        </w:rPr>
        <w:t>Traci moc</w:t>
      </w:r>
      <w:r>
        <w:rPr>
          <w:rFonts w:ascii="Arial" w:hAnsi="Arial" w:cs="Arial"/>
          <w:b/>
          <w:bCs/>
          <w:szCs w:val="22"/>
        </w:rPr>
        <w:t xml:space="preserve"> </w:t>
      </w:r>
      <w:r w:rsidRPr="007369F7">
        <w:rPr>
          <w:rFonts w:ascii="Arial" w:hAnsi="Arial" w:cs="Arial"/>
          <w:bCs/>
          <w:szCs w:val="22"/>
        </w:rPr>
        <w:t xml:space="preserve">zarządzenie </w:t>
      </w:r>
      <w:r>
        <w:rPr>
          <w:rFonts w:ascii="Arial" w:hAnsi="Arial" w:cs="Arial"/>
          <w:bCs/>
          <w:szCs w:val="22"/>
        </w:rPr>
        <w:t>Nr 68</w:t>
      </w:r>
      <w:r w:rsidRPr="007369F7">
        <w:rPr>
          <w:rFonts w:ascii="Arial" w:hAnsi="Arial" w:cs="Arial"/>
          <w:bCs/>
          <w:szCs w:val="22"/>
        </w:rPr>
        <w:t>/2016/DGL Prezesa Narodowego Funduszu Zdrowia z dni</w:t>
      </w:r>
      <w:r>
        <w:rPr>
          <w:rFonts w:ascii="Arial" w:hAnsi="Arial" w:cs="Arial"/>
          <w:bCs/>
          <w:szCs w:val="22"/>
        </w:rPr>
        <w:t>a 30 czerwca 2016 r.</w:t>
      </w:r>
      <w:r w:rsidRPr="000C607A">
        <w:t xml:space="preserve"> </w:t>
      </w:r>
      <w:r w:rsidRPr="000C607A">
        <w:rPr>
          <w:rFonts w:ascii="Arial" w:hAnsi="Arial" w:cs="Arial"/>
          <w:bCs/>
          <w:szCs w:val="22"/>
        </w:rPr>
        <w:t>w sprawie określenia warunków zawierania i</w:t>
      </w:r>
      <w:r>
        <w:rPr>
          <w:rFonts w:ascii="Arial" w:hAnsi="Arial" w:cs="Arial"/>
          <w:bCs/>
          <w:szCs w:val="22"/>
        </w:rPr>
        <w:t> </w:t>
      </w:r>
      <w:r w:rsidRPr="000C607A">
        <w:rPr>
          <w:rFonts w:ascii="Arial" w:hAnsi="Arial" w:cs="Arial"/>
          <w:bCs/>
          <w:szCs w:val="22"/>
        </w:rPr>
        <w:t xml:space="preserve">realizacji umów w rodzaju leczenie szpitalne w zakresie </w:t>
      </w:r>
      <w:r>
        <w:rPr>
          <w:rFonts w:ascii="Arial" w:hAnsi="Arial" w:cs="Arial"/>
          <w:bCs/>
          <w:szCs w:val="22"/>
        </w:rPr>
        <w:t>chemioterapia</w:t>
      </w:r>
      <w:r w:rsidR="00351977">
        <w:rPr>
          <w:rFonts w:ascii="Arial" w:hAnsi="Arial" w:cs="Arial"/>
          <w:bCs/>
          <w:szCs w:val="22"/>
        </w:rPr>
        <w:t>.</w:t>
      </w:r>
    </w:p>
    <w:p w14:paraId="4553C4C1" w14:textId="77777777" w:rsidR="00D758B0" w:rsidRPr="000C607A" w:rsidRDefault="00D758B0" w:rsidP="00D758B0">
      <w:pPr>
        <w:autoSpaceDE w:val="0"/>
        <w:autoSpaceDN w:val="0"/>
        <w:spacing w:line="360" w:lineRule="auto"/>
        <w:ind w:firstLine="567"/>
        <w:jc w:val="both"/>
        <w:rPr>
          <w:rFonts w:ascii="Arial" w:hAnsi="Arial" w:cs="Arial"/>
        </w:rPr>
      </w:pPr>
    </w:p>
    <w:p w14:paraId="39AFE9C5" w14:textId="6ADC28DE" w:rsidR="00D758B0" w:rsidRPr="00663848" w:rsidRDefault="00D758B0" w:rsidP="00D758B0">
      <w:pPr>
        <w:autoSpaceDE w:val="0"/>
        <w:autoSpaceDN w:val="0"/>
        <w:spacing w:before="120" w:line="360" w:lineRule="auto"/>
        <w:ind w:firstLine="567"/>
        <w:jc w:val="both"/>
        <w:rPr>
          <w:rFonts w:ascii="Arial" w:hAnsi="Arial" w:cs="Arial"/>
          <w:bCs/>
          <w:szCs w:val="22"/>
        </w:rPr>
      </w:pPr>
      <w:r w:rsidRPr="00582AB0">
        <w:rPr>
          <w:rFonts w:ascii="Arial" w:hAnsi="Arial" w:cs="Arial"/>
          <w:b/>
          <w:bCs/>
          <w:szCs w:val="22"/>
        </w:rPr>
        <w:t xml:space="preserve">§ </w:t>
      </w:r>
      <w:r w:rsidR="004D79A5">
        <w:rPr>
          <w:rFonts w:ascii="Arial" w:hAnsi="Arial" w:cs="Arial"/>
          <w:b/>
          <w:bCs/>
          <w:szCs w:val="22"/>
        </w:rPr>
        <w:t>31</w:t>
      </w:r>
      <w:r w:rsidRPr="00582AB0">
        <w:rPr>
          <w:rFonts w:ascii="Arial" w:hAnsi="Arial" w:cs="Arial"/>
          <w:b/>
          <w:bCs/>
          <w:szCs w:val="22"/>
        </w:rPr>
        <w:t>.</w:t>
      </w:r>
      <w:r>
        <w:rPr>
          <w:rFonts w:ascii="Arial" w:hAnsi="Arial" w:cs="Arial"/>
          <w:b/>
          <w:bCs/>
          <w:szCs w:val="22"/>
        </w:rPr>
        <w:t xml:space="preserve"> </w:t>
      </w:r>
      <w:r w:rsidRPr="00582AB0">
        <w:rPr>
          <w:rFonts w:ascii="Arial" w:hAnsi="Arial" w:cs="Arial"/>
          <w:bCs/>
          <w:szCs w:val="22"/>
        </w:rPr>
        <w:t xml:space="preserve">Zarządzenie wchodzi w życie z dniem </w:t>
      </w:r>
      <w:r>
        <w:rPr>
          <w:rFonts w:ascii="Arial" w:hAnsi="Arial" w:cs="Arial"/>
          <w:bCs/>
          <w:szCs w:val="22"/>
        </w:rPr>
        <w:t xml:space="preserve">1 </w:t>
      </w:r>
      <w:r w:rsidR="00047E8D">
        <w:rPr>
          <w:rFonts w:ascii="Arial" w:hAnsi="Arial" w:cs="Arial"/>
          <w:bCs/>
          <w:szCs w:val="22"/>
        </w:rPr>
        <w:t xml:space="preserve">lipca </w:t>
      </w:r>
      <w:r>
        <w:rPr>
          <w:rFonts w:ascii="Arial" w:hAnsi="Arial" w:cs="Arial"/>
          <w:bCs/>
          <w:szCs w:val="22"/>
        </w:rPr>
        <w:t>2018 r.</w:t>
      </w:r>
      <w:r w:rsidR="00686FC1">
        <w:rPr>
          <w:rFonts w:ascii="Arial" w:hAnsi="Arial" w:cs="Arial"/>
          <w:bCs/>
          <w:szCs w:val="22"/>
        </w:rPr>
        <w:t>, z wyjątkiem § 25, który wchodzi w życie z dniem 1 listopada 2018 r.</w:t>
      </w:r>
    </w:p>
    <w:p w14:paraId="41E9835A" w14:textId="77777777" w:rsidR="00CC2C82" w:rsidRDefault="00CC2C82" w:rsidP="00D758B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</w:p>
    <w:p w14:paraId="3660F7A7" w14:textId="77777777" w:rsidR="00C14F55" w:rsidRPr="00D55358" w:rsidRDefault="00C14F55" w:rsidP="00D55358">
      <w:pPr>
        <w:autoSpaceDE w:val="0"/>
        <w:autoSpaceDN w:val="0"/>
        <w:adjustRightInd w:val="0"/>
        <w:spacing w:line="360" w:lineRule="auto"/>
        <w:ind w:left="3686"/>
        <w:rPr>
          <w:rFonts w:ascii="Arial" w:hAnsi="Arial" w:cs="Arial"/>
        </w:rPr>
      </w:pPr>
    </w:p>
    <w:p w14:paraId="410980FC" w14:textId="11E6F6E8" w:rsidR="00995F66" w:rsidRPr="003247A9" w:rsidRDefault="00017519" w:rsidP="00D317FA">
      <w:pPr>
        <w:autoSpaceDE w:val="0"/>
        <w:autoSpaceDN w:val="0"/>
        <w:adjustRightInd w:val="0"/>
        <w:spacing w:line="360" w:lineRule="auto"/>
        <w:ind w:left="3686"/>
        <w:jc w:val="center"/>
        <w:rPr>
          <w:rFonts w:ascii="Arial" w:hAnsi="Arial" w:cs="Arial"/>
          <w:b/>
        </w:rPr>
      </w:pPr>
      <w:r w:rsidRPr="00BD3ED5">
        <w:rPr>
          <w:rFonts w:ascii="Arial" w:hAnsi="Arial" w:cs="Arial"/>
          <w:b/>
          <w:bCs/>
        </w:rPr>
        <w:t>PREZES</w:t>
      </w:r>
      <w:r w:rsidRPr="00BD3ED5">
        <w:rPr>
          <w:rFonts w:ascii="Arial" w:hAnsi="Arial" w:cs="Arial"/>
          <w:b/>
          <w:bCs/>
        </w:rPr>
        <w:br/>
        <w:t>NARODOWEGO FUNDUSZ ZDROWIA</w:t>
      </w:r>
      <w:r w:rsidRPr="00BD3ED5">
        <w:rPr>
          <w:rFonts w:ascii="Arial" w:hAnsi="Arial" w:cs="Arial"/>
          <w:b/>
          <w:bCs/>
        </w:rPr>
        <w:br/>
      </w:r>
    </w:p>
    <w:sectPr w:rsidR="00995F66" w:rsidRPr="003247A9" w:rsidSect="00E249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18" w:bottom="851" w:left="1418" w:header="708" w:footer="708" w:gutter="0"/>
      <w:pgNumType w:start="1"/>
      <w:cols w:space="708"/>
      <w:noEndnote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16CABB" w15:done="0"/>
  <w15:commentEx w15:paraId="053A8793" w15:done="0"/>
  <w15:commentEx w15:paraId="35EBC7D4" w15:done="0"/>
  <w15:commentEx w15:paraId="6479363A" w15:done="0"/>
  <w15:commentEx w15:paraId="6E09EE4A" w15:done="0"/>
  <w15:commentEx w15:paraId="7B9D1B2B" w15:done="0"/>
  <w15:commentEx w15:paraId="5049B2EE" w15:done="0"/>
  <w15:commentEx w15:paraId="7910543D" w15:done="0"/>
  <w15:commentEx w15:paraId="72F84AB7" w15:done="0"/>
  <w15:commentEx w15:paraId="3A57416C" w15:done="0"/>
  <w15:commentEx w15:paraId="3D6DAD6F" w15:done="0"/>
  <w15:commentEx w15:paraId="7A60105E" w15:done="0"/>
  <w15:commentEx w15:paraId="5260DCE9" w15:done="0"/>
  <w15:commentEx w15:paraId="6907ACBC" w15:done="0"/>
  <w15:commentEx w15:paraId="702EB6CE" w15:done="0"/>
  <w15:commentEx w15:paraId="528D73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25032" w14:textId="77777777" w:rsidR="00747CC9" w:rsidRDefault="00747CC9">
      <w:r>
        <w:separator/>
      </w:r>
    </w:p>
  </w:endnote>
  <w:endnote w:type="continuationSeparator" w:id="0">
    <w:p w14:paraId="37A30B91" w14:textId="77777777" w:rsidR="00747CC9" w:rsidRDefault="0074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03617" w14:textId="77777777" w:rsidR="00EC46EC" w:rsidRDefault="00EC4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A6769" w14:textId="77777777" w:rsidR="00C60422" w:rsidRDefault="00C6042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3E47">
      <w:rPr>
        <w:noProof/>
      </w:rPr>
      <w:t>19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855DD" w14:textId="77777777" w:rsidR="00EC46EC" w:rsidRDefault="00EC4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FEFF1" w14:textId="77777777" w:rsidR="00747CC9" w:rsidRDefault="00747CC9">
      <w:r>
        <w:separator/>
      </w:r>
    </w:p>
  </w:footnote>
  <w:footnote w:type="continuationSeparator" w:id="0">
    <w:p w14:paraId="149D4D29" w14:textId="77777777" w:rsidR="00747CC9" w:rsidRDefault="00747CC9">
      <w:r>
        <w:continuationSeparator/>
      </w:r>
    </w:p>
  </w:footnote>
  <w:footnote w:id="1">
    <w:p w14:paraId="5E15C3BF" w14:textId="592CD32E" w:rsidR="00F54D3E" w:rsidRPr="002E44FB" w:rsidRDefault="00F54D3E" w:rsidP="00F54D3E">
      <w:pPr>
        <w:pStyle w:val="Tekstprzypisudolnego"/>
        <w:rPr>
          <w:lang w:val="pl-PL"/>
        </w:rPr>
      </w:pPr>
      <w:r w:rsidRPr="008534AD">
        <w:rPr>
          <w:rStyle w:val="Odwoanieprzypisudolnego"/>
          <w:rFonts w:ascii="Arial" w:hAnsi="Arial" w:cs="Arial"/>
        </w:rPr>
        <w:t>1)</w:t>
      </w:r>
      <w:r w:rsidRPr="008534AD">
        <w:rPr>
          <w:rFonts w:ascii="Arial" w:hAnsi="Arial" w:cs="Arial"/>
          <w:sz w:val="16"/>
          <w:szCs w:val="16"/>
        </w:rPr>
        <w:t xml:space="preserve"> Zmiany tekstu jednolitego wymienionej ustawy został</w:t>
      </w:r>
      <w:r>
        <w:rPr>
          <w:rFonts w:ascii="Arial" w:hAnsi="Arial" w:cs="Arial"/>
          <w:sz w:val="16"/>
          <w:szCs w:val="16"/>
        </w:rPr>
        <w:t>y ogłoszone w Dz. U. z 2017</w:t>
      </w:r>
      <w:r w:rsidRPr="008534AD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bCs/>
          <w:sz w:val="16"/>
          <w:szCs w:val="16"/>
        </w:rPr>
        <w:t>2110</w:t>
      </w:r>
      <w:r w:rsidRPr="008534AD">
        <w:rPr>
          <w:rFonts w:ascii="Arial" w:hAnsi="Arial" w:cs="Arial"/>
          <w:bCs/>
          <w:sz w:val="16"/>
          <w:szCs w:val="16"/>
        </w:rPr>
        <w:t xml:space="preserve">, </w:t>
      </w:r>
      <w:r>
        <w:rPr>
          <w:rFonts w:ascii="Arial" w:hAnsi="Arial" w:cs="Arial"/>
          <w:bCs/>
          <w:sz w:val="16"/>
          <w:szCs w:val="16"/>
        </w:rPr>
        <w:t>2217</w:t>
      </w:r>
      <w:r w:rsidRPr="008534AD">
        <w:rPr>
          <w:rFonts w:ascii="Arial" w:hAnsi="Arial" w:cs="Arial"/>
          <w:bCs/>
          <w:sz w:val="16"/>
          <w:szCs w:val="16"/>
        </w:rPr>
        <w:t>,</w:t>
      </w:r>
      <w:r w:rsidRPr="00ED7904"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2361 i </w:t>
      </w:r>
      <w:r w:rsidRPr="00ED7904">
        <w:rPr>
          <w:rFonts w:ascii="Arial" w:hAnsi="Arial" w:cs="Arial"/>
          <w:bCs/>
          <w:sz w:val="16"/>
          <w:szCs w:val="16"/>
        </w:rPr>
        <w:t>2434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8F719B">
        <w:rPr>
          <w:rFonts w:ascii="Arial" w:hAnsi="Arial" w:cs="Arial"/>
          <w:bCs/>
          <w:sz w:val="16"/>
          <w:szCs w:val="16"/>
        </w:rPr>
        <w:t>oraz z 2018 r. poz. 107</w:t>
      </w:r>
      <w:r w:rsidR="00231358">
        <w:rPr>
          <w:rFonts w:ascii="Arial" w:hAnsi="Arial" w:cs="Arial"/>
          <w:bCs/>
          <w:sz w:val="16"/>
          <w:szCs w:val="16"/>
          <w:lang w:val="pl-PL"/>
        </w:rPr>
        <w:t>,</w:t>
      </w:r>
      <w:r w:rsidRPr="008F719B">
        <w:rPr>
          <w:rFonts w:ascii="Arial" w:hAnsi="Arial" w:cs="Arial"/>
          <w:bCs/>
          <w:sz w:val="16"/>
          <w:szCs w:val="16"/>
        </w:rPr>
        <w:t xml:space="preserve"> 138</w:t>
      </w:r>
      <w:r w:rsidR="00231358">
        <w:rPr>
          <w:rFonts w:ascii="Arial" w:hAnsi="Arial" w:cs="Arial"/>
          <w:bCs/>
          <w:sz w:val="16"/>
          <w:szCs w:val="16"/>
        </w:rPr>
        <w:t>, 650</w:t>
      </w:r>
      <w:r w:rsidR="00A2231E">
        <w:rPr>
          <w:rFonts w:ascii="Arial" w:hAnsi="Arial" w:cs="Arial"/>
          <w:bCs/>
          <w:sz w:val="16"/>
          <w:szCs w:val="16"/>
          <w:lang w:val="pl-PL"/>
        </w:rPr>
        <w:t>,</w:t>
      </w:r>
      <w:r w:rsidR="00231358" w:rsidRPr="00231358">
        <w:rPr>
          <w:rFonts w:ascii="Arial" w:hAnsi="Arial" w:cs="Arial"/>
          <w:bCs/>
          <w:sz w:val="16"/>
          <w:szCs w:val="16"/>
        </w:rPr>
        <w:t xml:space="preserve"> 697</w:t>
      </w:r>
      <w:r w:rsidR="000529BC">
        <w:rPr>
          <w:rFonts w:ascii="Arial" w:hAnsi="Arial" w:cs="Arial"/>
          <w:bCs/>
          <w:sz w:val="16"/>
          <w:szCs w:val="16"/>
          <w:lang w:val="pl-PL"/>
        </w:rPr>
        <w:t xml:space="preserve">, </w:t>
      </w:r>
      <w:r w:rsidR="00231358">
        <w:rPr>
          <w:rFonts w:ascii="Arial" w:hAnsi="Arial" w:cs="Arial"/>
          <w:bCs/>
          <w:sz w:val="16"/>
          <w:szCs w:val="16"/>
          <w:lang w:val="pl-PL"/>
        </w:rPr>
        <w:t>730</w:t>
      </w:r>
      <w:r w:rsidR="000529BC">
        <w:rPr>
          <w:rFonts w:ascii="Arial" w:hAnsi="Arial" w:cs="Arial"/>
          <w:bCs/>
          <w:sz w:val="16"/>
          <w:szCs w:val="16"/>
          <w:lang w:val="pl-PL"/>
        </w:rPr>
        <w:t xml:space="preserve">, </w:t>
      </w:r>
      <w:r w:rsidR="000529BC" w:rsidRPr="000529BC">
        <w:rPr>
          <w:rFonts w:ascii="Arial" w:hAnsi="Arial" w:cs="Arial"/>
          <w:bCs/>
          <w:sz w:val="16"/>
          <w:szCs w:val="16"/>
          <w:lang w:val="pl-PL"/>
        </w:rPr>
        <w:t>858 i 932</w:t>
      </w:r>
      <w:r w:rsidR="000529BC">
        <w:rPr>
          <w:rFonts w:ascii="Arial" w:hAnsi="Arial" w:cs="Arial"/>
          <w:bCs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D3891" w14:textId="77777777" w:rsidR="00EC46EC" w:rsidRDefault="00EC46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1ACA5" w14:textId="77777777" w:rsidR="00EC46EC" w:rsidRDefault="00EC46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77D8C" w14:textId="1F02C5A5" w:rsidR="00C60422" w:rsidRPr="00F078F0" w:rsidRDefault="00C60422">
    <w:pPr>
      <w:pStyle w:val="Nagwek"/>
      <w:rPr>
        <w:lang w:val="pl-PL"/>
      </w:rPr>
    </w:pPr>
    <w:r>
      <w:rPr>
        <w:lang w:val="pl-PL"/>
      </w:rPr>
      <w:t>projekt – 2018.0</w:t>
    </w:r>
    <w:r w:rsidR="00AB607F">
      <w:rPr>
        <w:lang w:val="pl-PL"/>
      </w:rPr>
      <w:t>5.2</w:t>
    </w:r>
    <w:r w:rsidR="000529BC">
      <w:rPr>
        <w:lang w:val="pl-PL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B8F"/>
    <w:multiLevelType w:val="hybridMultilevel"/>
    <w:tmpl w:val="D0282AC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53A32D3"/>
    <w:multiLevelType w:val="hybridMultilevel"/>
    <w:tmpl w:val="1C8A3B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8D5B54"/>
    <w:multiLevelType w:val="hybridMultilevel"/>
    <w:tmpl w:val="16008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C4365"/>
    <w:multiLevelType w:val="hybridMultilevel"/>
    <w:tmpl w:val="8920335C"/>
    <w:lvl w:ilvl="0" w:tplc="C76284B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1B5020"/>
    <w:multiLevelType w:val="hybridMultilevel"/>
    <w:tmpl w:val="29668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62BB9"/>
    <w:multiLevelType w:val="hybridMultilevel"/>
    <w:tmpl w:val="92EC01E0"/>
    <w:lvl w:ilvl="0" w:tplc="04150011">
      <w:start w:val="1"/>
      <w:numFmt w:val="decimal"/>
      <w:lvlText w:val="%1)"/>
      <w:lvlJc w:val="left"/>
      <w:pPr>
        <w:ind w:left="115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>
    <w:nsid w:val="0DDA223E"/>
    <w:multiLevelType w:val="hybridMultilevel"/>
    <w:tmpl w:val="AE6250D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CC5053"/>
    <w:multiLevelType w:val="hybridMultilevel"/>
    <w:tmpl w:val="0B482BB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1040300"/>
    <w:multiLevelType w:val="hybridMultilevel"/>
    <w:tmpl w:val="03B6D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32863"/>
    <w:multiLevelType w:val="hybridMultilevel"/>
    <w:tmpl w:val="38B4B50E"/>
    <w:lvl w:ilvl="0" w:tplc="F4B08726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3ED1441"/>
    <w:multiLevelType w:val="hybridMultilevel"/>
    <w:tmpl w:val="D7C2A4F0"/>
    <w:lvl w:ilvl="0" w:tplc="E0863952">
      <w:start w:val="1"/>
      <w:numFmt w:val="decimal"/>
      <w:lvlText w:val="%1)"/>
      <w:lvlJc w:val="left"/>
      <w:pPr>
        <w:ind w:left="1647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152E4368"/>
    <w:multiLevelType w:val="hybridMultilevel"/>
    <w:tmpl w:val="2FDEC7FE"/>
    <w:lvl w:ilvl="0" w:tplc="F1B08E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A4700A"/>
    <w:multiLevelType w:val="hybridMultilevel"/>
    <w:tmpl w:val="9CAE3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235FA"/>
    <w:multiLevelType w:val="hybridMultilevel"/>
    <w:tmpl w:val="CD7EE53A"/>
    <w:lvl w:ilvl="0" w:tplc="B976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44E0986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181C139D"/>
    <w:multiLevelType w:val="hybridMultilevel"/>
    <w:tmpl w:val="2A5A2E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86E57B4"/>
    <w:multiLevelType w:val="hybridMultilevel"/>
    <w:tmpl w:val="B6627AFC"/>
    <w:lvl w:ilvl="0" w:tplc="B376322A">
      <w:start w:val="1"/>
      <w:numFmt w:val="decimal"/>
      <w:lvlText w:val="%1)"/>
      <w:lvlJc w:val="left"/>
      <w:pPr>
        <w:ind w:left="2124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CE06C5B"/>
    <w:multiLevelType w:val="hybridMultilevel"/>
    <w:tmpl w:val="6D0021CE"/>
    <w:lvl w:ilvl="0" w:tplc="A0543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>
    <w:nsid w:val="1ED80080"/>
    <w:multiLevelType w:val="hybridMultilevel"/>
    <w:tmpl w:val="309676D4"/>
    <w:lvl w:ilvl="0" w:tplc="C76284B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FE553DE"/>
    <w:multiLevelType w:val="hybridMultilevel"/>
    <w:tmpl w:val="A6C420E8"/>
    <w:lvl w:ilvl="0" w:tplc="9768F9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8602841"/>
    <w:multiLevelType w:val="hybridMultilevel"/>
    <w:tmpl w:val="F362C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6A6B10"/>
    <w:multiLevelType w:val="hybridMultilevel"/>
    <w:tmpl w:val="68002E30"/>
    <w:lvl w:ilvl="0" w:tplc="6B3436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E17637E"/>
    <w:multiLevelType w:val="hybridMultilevel"/>
    <w:tmpl w:val="E1646A58"/>
    <w:lvl w:ilvl="0" w:tplc="E08639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>
    <w:nsid w:val="324C5944"/>
    <w:multiLevelType w:val="hybridMultilevel"/>
    <w:tmpl w:val="AE28D2E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392E514D"/>
    <w:multiLevelType w:val="hybridMultilevel"/>
    <w:tmpl w:val="0BE6C9FA"/>
    <w:lvl w:ilvl="0" w:tplc="7D4EB6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B0E386D"/>
    <w:multiLevelType w:val="hybridMultilevel"/>
    <w:tmpl w:val="B6682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D7028"/>
    <w:multiLevelType w:val="hybridMultilevel"/>
    <w:tmpl w:val="11DC80C8"/>
    <w:lvl w:ilvl="0" w:tplc="06AAF35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3B8C2C93"/>
    <w:multiLevelType w:val="hybridMultilevel"/>
    <w:tmpl w:val="69565E64"/>
    <w:lvl w:ilvl="0" w:tplc="1554910E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C6364DF"/>
    <w:multiLevelType w:val="hybridMultilevel"/>
    <w:tmpl w:val="18B092B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406F1711"/>
    <w:multiLevelType w:val="hybridMultilevel"/>
    <w:tmpl w:val="CEFC4FBA"/>
    <w:lvl w:ilvl="0" w:tplc="198218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0F66BBD"/>
    <w:multiLevelType w:val="hybridMultilevel"/>
    <w:tmpl w:val="A1604AFC"/>
    <w:lvl w:ilvl="0" w:tplc="7CF40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D0695"/>
    <w:multiLevelType w:val="hybridMultilevel"/>
    <w:tmpl w:val="3020B02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81C182D"/>
    <w:multiLevelType w:val="hybridMultilevel"/>
    <w:tmpl w:val="9CAE3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3C5FDF"/>
    <w:multiLevelType w:val="hybridMultilevel"/>
    <w:tmpl w:val="151407C6"/>
    <w:lvl w:ilvl="0" w:tplc="90FA37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9F91FF2"/>
    <w:multiLevelType w:val="hybridMultilevel"/>
    <w:tmpl w:val="2FDEC7FE"/>
    <w:lvl w:ilvl="0" w:tplc="F1B08E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B3B6E46"/>
    <w:multiLevelType w:val="hybridMultilevel"/>
    <w:tmpl w:val="87DA274E"/>
    <w:lvl w:ilvl="0" w:tplc="C76284BC">
      <w:start w:val="1"/>
      <w:numFmt w:val="decimal"/>
      <w:lvlText w:val="%1)"/>
      <w:lvlJc w:val="left"/>
      <w:pPr>
        <w:ind w:left="15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B5958DD"/>
    <w:multiLevelType w:val="hybridMultilevel"/>
    <w:tmpl w:val="CCF08B1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4BFF4CEF"/>
    <w:multiLevelType w:val="hybridMultilevel"/>
    <w:tmpl w:val="2CFC0C46"/>
    <w:lvl w:ilvl="0" w:tplc="1A1615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11F533A"/>
    <w:multiLevelType w:val="hybridMultilevel"/>
    <w:tmpl w:val="20607EBA"/>
    <w:lvl w:ilvl="0" w:tplc="04150011">
      <w:start w:val="1"/>
      <w:numFmt w:val="decimal"/>
      <w:lvlText w:val="%1)"/>
      <w:lvlJc w:val="left"/>
      <w:pPr>
        <w:ind w:left="1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38">
    <w:nsid w:val="54480C93"/>
    <w:multiLevelType w:val="hybridMultilevel"/>
    <w:tmpl w:val="5BD6B9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5FB4BDE"/>
    <w:multiLevelType w:val="hybridMultilevel"/>
    <w:tmpl w:val="F0C4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9616A1"/>
    <w:multiLevelType w:val="hybridMultilevel"/>
    <w:tmpl w:val="936E90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5C33613B"/>
    <w:multiLevelType w:val="hybridMultilevel"/>
    <w:tmpl w:val="D7FA2F1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>
    <w:nsid w:val="5CEC03CC"/>
    <w:multiLevelType w:val="hybridMultilevel"/>
    <w:tmpl w:val="CB66B53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60C22BC0"/>
    <w:multiLevelType w:val="hybridMultilevel"/>
    <w:tmpl w:val="22102A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28B29A0"/>
    <w:multiLevelType w:val="hybridMultilevel"/>
    <w:tmpl w:val="01F8C57A"/>
    <w:lvl w:ilvl="0" w:tplc="4A40D4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63382BB8"/>
    <w:multiLevelType w:val="hybridMultilevel"/>
    <w:tmpl w:val="BE74DCAE"/>
    <w:lvl w:ilvl="0" w:tplc="004EFE3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37E32C0"/>
    <w:multiLevelType w:val="hybridMultilevel"/>
    <w:tmpl w:val="4106D26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65427462"/>
    <w:multiLevelType w:val="hybridMultilevel"/>
    <w:tmpl w:val="CE7E453E"/>
    <w:lvl w:ilvl="0" w:tplc="34DE9F2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669C42A4"/>
    <w:multiLevelType w:val="hybridMultilevel"/>
    <w:tmpl w:val="76365B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69AE04C4"/>
    <w:multiLevelType w:val="hybridMultilevel"/>
    <w:tmpl w:val="2BFCF1BC"/>
    <w:lvl w:ilvl="0" w:tplc="DCF2CF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9EE2091"/>
    <w:multiLevelType w:val="hybridMultilevel"/>
    <w:tmpl w:val="3C283C0A"/>
    <w:lvl w:ilvl="0" w:tplc="5C4EB6FC">
      <w:start w:val="1"/>
      <w:numFmt w:val="decimal"/>
      <w:lvlText w:val="%1)"/>
      <w:lvlJc w:val="left"/>
      <w:pPr>
        <w:ind w:left="1398" w:hanging="405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207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6AA2123A"/>
    <w:multiLevelType w:val="hybridMultilevel"/>
    <w:tmpl w:val="FB88267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6BA03575"/>
    <w:multiLevelType w:val="hybridMultilevel"/>
    <w:tmpl w:val="0D7A79E8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3">
    <w:nsid w:val="6DAF28C5"/>
    <w:multiLevelType w:val="hybridMultilevel"/>
    <w:tmpl w:val="F46C9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C420E0"/>
    <w:multiLevelType w:val="hybridMultilevel"/>
    <w:tmpl w:val="B08A20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6F736C95"/>
    <w:multiLevelType w:val="hybridMultilevel"/>
    <w:tmpl w:val="C3588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DF7B6C"/>
    <w:multiLevelType w:val="hybridMultilevel"/>
    <w:tmpl w:val="5D948026"/>
    <w:lvl w:ilvl="0" w:tplc="26CE26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1C67BAF"/>
    <w:multiLevelType w:val="hybridMultilevel"/>
    <w:tmpl w:val="7D6E4FD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71F0552D"/>
    <w:multiLevelType w:val="hybridMultilevel"/>
    <w:tmpl w:val="E1FE925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75685C22"/>
    <w:multiLevelType w:val="hybridMultilevel"/>
    <w:tmpl w:val="16C63128"/>
    <w:lvl w:ilvl="0" w:tplc="2FDC6E18">
      <w:start w:val="1"/>
      <w:numFmt w:val="decimal"/>
      <w:lvlText w:val="%1)"/>
      <w:lvlJc w:val="left"/>
      <w:pPr>
        <w:ind w:left="6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0">
    <w:nsid w:val="779F633A"/>
    <w:multiLevelType w:val="hybridMultilevel"/>
    <w:tmpl w:val="D17E731E"/>
    <w:lvl w:ilvl="0" w:tplc="B376322A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797A02A2"/>
    <w:multiLevelType w:val="hybridMultilevel"/>
    <w:tmpl w:val="4782B34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7EB236B8"/>
    <w:multiLevelType w:val="hybridMultilevel"/>
    <w:tmpl w:val="F7483D1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9"/>
  </w:num>
  <w:num w:numId="4">
    <w:abstractNumId w:val="29"/>
  </w:num>
  <w:num w:numId="5">
    <w:abstractNumId w:val="21"/>
  </w:num>
  <w:num w:numId="6">
    <w:abstractNumId w:val="35"/>
  </w:num>
  <w:num w:numId="7">
    <w:abstractNumId w:val="52"/>
  </w:num>
  <w:num w:numId="8">
    <w:abstractNumId w:val="30"/>
  </w:num>
  <w:num w:numId="9">
    <w:abstractNumId w:val="59"/>
  </w:num>
  <w:num w:numId="10">
    <w:abstractNumId w:val="19"/>
  </w:num>
  <w:num w:numId="11">
    <w:abstractNumId w:val="50"/>
  </w:num>
  <w:num w:numId="12">
    <w:abstractNumId w:val="5"/>
  </w:num>
  <w:num w:numId="13">
    <w:abstractNumId w:val="37"/>
  </w:num>
  <w:num w:numId="14">
    <w:abstractNumId w:val="54"/>
  </w:num>
  <w:num w:numId="15">
    <w:abstractNumId w:val="56"/>
  </w:num>
  <w:num w:numId="16">
    <w:abstractNumId w:val="53"/>
  </w:num>
  <w:num w:numId="17">
    <w:abstractNumId w:val="18"/>
  </w:num>
  <w:num w:numId="18">
    <w:abstractNumId w:val="41"/>
  </w:num>
  <w:num w:numId="19">
    <w:abstractNumId w:val="58"/>
  </w:num>
  <w:num w:numId="20">
    <w:abstractNumId w:val="23"/>
  </w:num>
  <w:num w:numId="21">
    <w:abstractNumId w:val="47"/>
  </w:num>
  <w:num w:numId="22">
    <w:abstractNumId w:val="57"/>
  </w:num>
  <w:num w:numId="23">
    <w:abstractNumId w:val="7"/>
  </w:num>
  <w:num w:numId="24">
    <w:abstractNumId w:val="32"/>
  </w:num>
  <w:num w:numId="25">
    <w:abstractNumId w:val="42"/>
  </w:num>
  <w:num w:numId="26">
    <w:abstractNumId w:val="0"/>
  </w:num>
  <w:num w:numId="27">
    <w:abstractNumId w:val="22"/>
  </w:num>
  <w:num w:numId="28">
    <w:abstractNumId w:val="27"/>
  </w:num>
  <w:num w:numId="29">
    <w:abstractNumId w:val="25"/>
  </w:num>
  <w:num w:numId="30">
    <w:abstractNumId w:val="1"/>
  </w:num>
  <w:num w:numId="31">
    <w:abstractNumId w:val="45"/>
  </w:num>
  <w:num w:numId="32">
    <w:abstractNumId w:val="9"/>
  </w:num>
  <w:num w:numId="33">
    <w:abstractNumId w:val="55"/>
  </w:num>
  <w:num w:numId="34">
    <w:abstractNumId w:val="38"/>
  </w:num>
  <w:num w:numId="35">
    <w:abstractNumId w:val="2"/>
  </w:num>
  <w:num w:numId="36">
    <w:abstractNumId w:val="43"/>
  </w:num>
  <w:num w:numId="37">
    <w:abstractNumId w:val="12"/>
  </w:num>
  <w:num w:numId="38">
    <w:abstractNumId w:val="31"/>
  </w:num>
  <w:num w:numId="39">
    <w:abstractNumId w:val="46"/>
  </w:num>
  <w:num w:numId="40">
    <w:abstractNumId w:val="26"/>
  </w:num>
  <w:num w:numId="41">
    <w:abstractNumId w:val="4"/>
  </w:num>
  <w:num w:numId="42">
    <w:abstractNumId w:val="24"/>
  </w:num>
  <w:num w:numId="43">
    <w:abstractNumId w:val="39"/>
  </w:num>
  <w:num w:numId="44">
    <w:abstractNumId w:val="48"/>
  </w:num>
  <w:num w:numId="45">
    <w:abstractNumId w:val="62"/>
  </w:num>
  <w:num w:numId="46">
    <w:abstractNumId w:val="44"/>
  </w:num>
  <w:num w:numId="47">
    <w:abstractNumId w:val="51"/>
  </w:num>
  <w:num w:numId="48">
    <w:abstractNumId w:val="28"/>
  </w:num>
  <w:num w:numId="49">
    <w:abstractNumId w:val="10"/>
  </w:num>
  <w:num w:numId="50">
    <w:abstractNumId w:val="6"/>
  </w:num>
  <w:num w:numId="51">
    <w:abstractNumId w:val="8"/>
  </w:num>
  <w:num w:numId="52">
    <w:abstractNumId w:val="40"/>
  </w:num>
  <w:num w:numId="53">
    <w:abstractNumId w:val="60"/>
  </w:num>
  <w:num w:numId="54">
    <w:abstractNumId w:val="15"/>
  </w:num>
  <w:num w:numId="55">
    <w:abstractNumId w:val="3"/>
  </w:num>
  <w:num w:numId="56">
    <w:abstractNumId w:val="61"/>
  </w:num>
  <w:num w:numId="57">
    <w:abstractNumId w:val="17"/>
  </w:num>
  <w:num w:numId="58">
    <w:abstractNumId w:val="34"/>
  </w:num>
  <w:num w:numId="59">
    <w:abstractNumId w:val="20"/>
  </w:num>
  <w:num w:numId="60">
    <w:abstractNumId w:val="14"/>
  </w:num>
  <w:num w:numId="61">
    <w:abstractNumId w:val="36"/>
  </w:num>
  <w:num w:numId="62">
    <w:abstractNumId w:val="11"/>
  </w:num>
  <w:num w:numId="63">
    <w:abstractNumId w:val="33"/>
  </w:num>
  <w:numIdMacAtCleanup w:val="6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Bartolik">
    <w15:presenceInfo w15:providerId="None" w15:userId="Grzegorz Barto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A0"/>
    <w:rsid w:val="00000D9F"/>
    <w:rsid w:val="00004876"/>
    <w:rsid w:val="00004CEE"/>
    <w:rsid w:val="0000649E"/>
    <w:rsid w:val="00006747"/>
    <w:rsid w:val="000068CB"/>
    <w:rsid w:val="00016115"/>
    <w:rsid w:val="00017014"/>
    <w:rsid w:val="00017519"/>
    <w:rsid w:val="00026B2C"/>
    <w:rsid w:val="00030F59"/>
    <w:rsid w:val="00034430"/>
    <w:rsid w:val="000359F9"/>
    <w:rsid w:val="000374A2"/>
    <w:rsid w:val="00041513"/>
    <w:rsid w:val="000447C4"/>
    <w:rsid w:val="00045A51"/>
    <w:rsid w:val="00047E8D"/>
    <w:rsid w:val="00050A8C"/>
    <w:rsid w:val="000529BC"/>
    <w:rsid w:val="00055B22"/>
    <w:rsid w:val="00056018"/>
    <w:rsid w:val="00056D21"/>
    <w:rsid w:val="0006052C"/>
    <w:rsid w:val="0006086A"/>
    <w:rsid w:val="00061038"/>
    <w:rsid w:val="00061DF6"/>
    <w:rsid w:val="00065D69"/>
    <w:rsid w:val="00066340"/>
    <w:rsid w:val="00067615"/>
    <w:rsid w:val="000861BB"/>
    <w:rsid w:val="00087D05"/>
    <w:rsid w:val="0009321D"/>
    <w:rsid w:val="000A1567"/>
    <w:rsid w:val="000A1DC8"/>
    <w:rsid w:val="000A48BD"/>
    <w:rsid w:val="000A4BA0"/>
    <w:rsid w:val="000A66F7"/>
    <w:rsid w:val="000B24B3"/>
    <w:rsid w:val="000B4700"/>
    <w:rsid w:val="000B529B"/>
    <w:rsid w:val="000B7B8B"/>
    <w:rsid w:val="000B7BEF"/>
    <w:rsid w:val="000C015E"/>
    <w:rsid w:val="000C1EF1"/>
    <w:rsid w:val="000C2CF7"/>
    <w:rsid w:val="000C4999"/>
    <w:rsid w:val="000C6268"/>
    <w:rsid w:val="000D1FFA"/>
    <w:rsid w:val="000D2FDE"/>
    <w:rsid w:val="000D4BA5"/>
    <w:rsid w:val="000E0A91"/>
    <w:rsid w:val="000E14FA"/>
    <w:rsid w:val="000E1729"/>
    <w:rsid w:val="000E174E"/>
    <w:rsid w:val="000E2E0D"/>
    <w:rsid w:val="000F0DF2"/>
    <w:rsid w:val="000F2238"/>
    <w:rsid w:val="000F48E8"/>
    <w:rsid w:val="000F5F87"/>
    <w:rsid w:val="000F7C37"/>
    <w:rsid w:val="00103342"/>
    <w:rsid w:val="00106FDE"/>
    <w:rsid w:val="00107E3C"/>
    <w:rsid w:val="001116BC"/>
    <w:rsid w:val="00113FCA"/>
    <w:rsid w:val="00114191"/>
    <w:rsid w:val="0011562E"/>
    <w:rsid w:val="00117806"/>
    <w:rsid w:val="00117F37"/>
    <w:rsid w:val="001208F7"/>
    <w:rsid w:val="00120AEC"/>
    <w:rsid w:val="00123D5A"/>
    <w:rsid w:val="001268CE"/>
    <w:rsid w:val="00130168"/>
    <w:rsid w:val="00130EF1"/>
    <w:rsid w:val="001315CD"/>
    <w:rsid w:val="00134B8F"/>
    <w:rsid w:val="00137B2A"/>
    <w:rsid w:val="0014052F"/>
    <w:rsid w:val="001426D7"/>
    <w:rsid w:val="00143190"/>
    <w:rsid w:val="00144E73"/>
    <w:rsid w:val="00150F1B"/>
    <w:rsid w:val="001525BB"/>
    <w:rsid w:val="00152FA4"/>
    <w:rsid w:val="00155A61"/>
    <w:rsid w:val="00156E52"/>
    <w:rsid w:val="0016390E"/>
    <w:rsid w:val="00163E8F"/>
    <w:rsid w:val="00170E3D"/>
    <w:rsid w:val="00171542"/>
    <w:rsid w:val="0017286F"/>
    <w:rsid w:val="00172C34"/>
    <w:rsid w:val="00174564"/>
    <w:rsid w:val="00174D2A"/>
    <w:rsid w:val="00180F6E"/>
    <w:rsid w:val="001860DF"/>
    <w:rsid w:val="001875CB"/>
    <w:rsid w:val="00187904"/>
    <w:rsid w:val="00190DC0"/>
    <w:rsid w:val="001930DC"/>
    <w:rsid w:val="00194515"/>
    <w:rsid w:val="001A6D71"/>
    <w:rsid w:val="001B079A"/>
    <w:rsid w:val="001B2595"/>
    <w:rsid w:val="001C0F47"/>
    <w:rsid w:val="001C2BF2"/>
    <w:rsid w:val="001C30BE"/>
    <w:rsid w:val="001C6233"/>
    <w:rsid w:val="001E28A6"/>
    <w:rsid w:val="001E4610"/>
    <w:rsid w:val="001E727F"/>
    <w:rsid w:val="001F6D63"/>
    <w:rsid w:val="001F7C19"/>
    <w:rsid w:val="0020009A"/>
    <w:rsid w:val="002031E0"/>
    <w:rsid w:val="00203677"/>
    <w:rsid w:val="00203D7E"/>
    <w:rsid w:val="002055DF"/>
    <w:rsid w:val="00206E7F"/>
    <w:rsid w:val="00211D88"/>
    <w:rsid w:val="00211F43"/>
    <w:rsid w:val="0021207C"/>
    <w:rsid w:val="002124AA"/>
    <w:rsid w:val="002159DB"/>
    <w:rsid w:val="00222623"/>
    <w:rsid w:val="00223187"/>
    <w:rsid w:val="00225D31"/>
    <w:rsid w:val="00231358"/>
    <w:rsid w:val="00235EC8"/>
    <w:rsid w:val="00236568"/>
    <w:rsid w:val="00240295"/>
    <w:rsid w:val="00241638"/>
    <w:rsid w:val="0024459A"/>
    <w:rsid w:val="002465F3"/>
    <w:rsid w:val="00246691"/>
    <w:rsid w:val="00246D8C"/>
    <w:rsid w:val="00254AE6"/>
    <w:rsid w:val="00254FBB"/>
    <w:rsid w:val="00255B50"/>
    <w:rsid w:val="00264F0A"/>
    <w:rsid w:val="00265A21"/>
    <w:rsid w:val="00271DA8"/>
    <w:rsid w:val="00276F04"/>
    <w:rsid w:val="0027775C"/>
    <w:rsid w:val="00281305"/>
    <w:rsid w:val="00282345"/>
    <w:rsid w:val="00282D17"/>
    <w:rsid w:val="00291BBC"/>
    <w:rsid w:val="002924AE"/>
    <w:rsid w:val="00292DAD"/>
    <w:rsid w:val="002938E2"/>
    <w:rsid w:val="002965E9"/>
    <w:rsid w:val="002975A6"/>
    <w:rsid w:val="002A011C"/>
    <w:rsid w:val="002A2EE3"/>
    <w:rsid w:val="002A5620"/>
    <w:rsid w:val="002A70D3"/>
    <w:rsid w:val="002B293F"/>
    <w:rsid w:val="002B3084"/>
    <w:rsid w:val="002B57AE"/>
    <w:rsid w:val="002B6077"/>
    <w:rsid w:val="002B72D5"/>
    <w:rsid w:val="002C2419"/>
    <w:rsid w:val="002C5E77"/>
    <w:rsid w:val="002D1073"/>
    <w:rsid w:val="002D3530"/>
    <w:rsid w:val="002E44FB"/>
    <w:rsid w:val="002E5F79"/>
    <w:rsid w:val="002F0D6C"/>
    <w:rsid w:val="002F4745"/>
    <w:rsid w:val="002F676F"/>
    <w:rsid w:val="00300F80"/>
    <w:rsid w:val="003021BA"/>
    <w:rsid w:val="00302326"/>
    <w:rsid w:val="00304BEE"/>
    <w:rsid w:val="00305B2A"/>
    <w:rsid w:val="003064D4"/>
    <w:rsid w:val="00306F74"/>
    <w:rsid w:val="003078A3"/>
    <w:rsid w:val="003117A2"/>
    <w:rsid w:val="00311CBF"/>
    <w:rsid w:val="00314556"/>
    <w:rsid w:val="00314BF5"/>
    <w:rsid w:val="003152DB"/>
    <w:rsid w:val="00323E53"/>
    <w:rsid w:val="003247A9"/>
    <w:rsid w:val="003267AB"/>
    <w:rsid w:val="00330ABF"/>
    <w:rsid w:val="00331E12"/>
    <w:rsid w:val="00332835"/>
    <w:rsid w:val="00335DBA"/>
    <w:rsid w:val="0034064F"/>
    <w:rsid w:val="00340E99"/>
    <w:rsid w:val="003478AF"/>
    <w:rsid w:val="0035024D"/>
    <w:rsid w:val="00351977"/>
    <w:rsid w:val="003603AF"/>
    <w:rsid w:val="0036400A"/>
    <w:rsid w:val="00365D8A"/>
    <w:rsid w:val="00366D53"/>
    <w:rsid w:val="00371258"/>
    <w:rsid w:val="00371E1C"/>
    <w:rsid w:val="003727E5"/>
    <w:rsid w:val="0037413F"/>
    <w:rsid w:val="00377C3D"/>
    <w:rsid w:val="00381604"/>
    <w:rsid w:val="003848C2"/>
    <w:rsid w:val="00387990"/>
    <w:rsid w:val="00390A7C"/>
    <w:rsid w:val="00392D95"/>
    <w:rsid w:val="00394746"/>
    <w:rsid w:val="00397571"/>
    <w:rsid w:val="003A0B41"/>
    <w:rsid w:val="003A0BBE"/>
    <w:rsid w:val="003A12CA"/>
    <w:rsid w:val="003A12CB"/>
    <w:rsid w:val="003A7BBB"/>
    <w:rsid w:val="003B6322"/>
    <w:rsid w:val="003B7F4B"/>
    <w:rsid w:val="003C15BC"/>
    <w:rsid w:val="003C398C"/>
    <w:rsid w:val="003C3ADC"/>
    <w:rsid w:val="003C53DB"/>
    <w:rsid w:val="003C6731"/>
    <w:rsid w:val="003D19D1"/>
    <w:rsid w:val="003D1CBE"/>
    <w:rsid w:val="003D1F10"/>
    <w:rsid w:val="003D3572"/>
    <w:rsid w:val="003D6BD1"/>
    <w:rsid w:val="003E1C8F"/>
    <w:rsid w:val="003E1E4C"/>
    <w:rsid w:val="003E3304"/>
    <w:rsid w:val="003E37ED"/>
    <w:rsid w:val="003E5B6E"/>
    <w:rsid w:val="003E690A"/>
    <w:rsid w:val="003E737C"/>
    <w:rsid w:val="003F1F7D"/>
    <w:rsid w:val="003F3D65"/>
    <w:rsid w:val="003F53C3"/>
    <w:rsid w:val="003F7EE9"/>
    <w:rsid w:val="00400642"/>
    <w:rsid w:val="00407706"/>
    <w:rsid w:val="00411696"/>
    <w:rsid w:val="004125DD"/>
    <w:rsid w:val="00416C24"/>
    <w:rsid w:val="004219ED"/>
    <w:rsid w:val="00421ED4"/>
    <w:rsid w:val="00423418"/>
    <w:rsid w:val="004256D3"/>
    <w:rsid w:val="004326FF"/>
    <w:rsid w:val="00434651"/>
    <w:rsid w:val="00435387"/>
    <w:rsid w:val="00435940"/>
    <w:rsid w:val="00435B1A"/>
    <w:rsid w:val="00437B47"/>
    <w:rsid w:val="0044018A"/>
    <w:rsid w:val="00442115"/>
    <w:rsid w:val="00452771"/>
    <w:rsid w:val="00453E6C"/>
    <w:rsid w:val="00454084"/>
    <w:rsid w:val="00456F40"/>
    <w:rsid w:val="00457B06"/>
    <w:rsid w:val="00461471"/>
    <w:rsid w:val="004628FC"/>
    <w:rsid w:val="0046339B"/>
    <w:rsid w:val="004652CC"/>
    <w:rsid w:val="00465AAA"/>
    <w:rsid w:val="00465AB5"/>
    <w:rsid w:val="00465B12"/>
    <w:rsid w:val="004708D6"/>
    <w:rsid w:val="00472007"/>
    <w:rsid w:val="004726E8"/>
    <w:rsid w:val="004749C5"/>
    <w:rsid w:val="00476E5B"/>
    <w:rsid w:val="0048205D"/>
    <w:rsid w:val="0048465F"/>
    <w:rsid w:val="00484DB9"/>
    <w:rsid w:val="00486916"/>
    <w:rsid w:val="00486E75"/>
    <w:rsid w:val="0049083A"/>
    <w:rsid w:val="00491AD0"/>
    <w:rsid w:val="004929FF"/>
    <w:rsid w:val="00493169"/>
    <w:rsid w:val="00494EFC"/>
    <w:rsid w:val="004A2F74"/>
    <w:rsid w:val="004A4FCF"/>
    <w:rsid w:val="004B28A0"/>
    <w:rsid w:val="004B2AE8"/>
    <w:rsid w:val="004B7646"/>
    <w:rsid w:val="004B7CF0"/>
    <w:rsid w:val="004C056A"/>
    <w:rsid w:val="004C08F7"/>
    <w:rsid w:val="004C0CCC"/>
    <w:rsid w:val="004C33B9"/>
    <w:rsid w:val="004C48E4"/>
    <w:rsid w:val="004C4CEE"/>
    <w:rsid w:val="004C544B"/>
    <w:rsid w:val="004C6A30"/>
    <w:rsid w:val="004D2B00"/>
    <w:rsid w:val="004D41FF"/>
    <w:rsid w:val="004D5A82"/>
    <w:rsid w:val="004D5DFE"/>
    <w:rsid w:val="004D79A5"/>
    <w:rsid w:val="004E11D1"/>
    <w:rsid w:val="004E1573"/>
    <w:rsid w:val="004E2FF5"/>
    <w:rsid w:val="004E3B8F"/>
    <w:rsid w:val="004E4B44"/>
    <w:rsid w:val="004E6D15"/>
    <w:rsid w:val="004F1E25"/>
    <w:rsid w:val="004F4D9F"/>
    <w:rsid w:val="004F6EE2"/>
    <w:rsid w:val="004F7A8E"/>
    <w:rsid w:val="005003A4"/>
    <w:rsid w:val="00502F9D"/>
    <w:rsid w:val="005034B1"/>
    <w:rsid w:val="0050436E"/>
    <w:rsid w:val="005068CA"/>
    <w:rsid w:val="00510449"/>
    <w:rsid w:val="00510FBE"/>
    <w:rsid w:val="0051108D"/>
    <w:rsid w:val="00511F65"/>
    <w:rsid w:val="005279EB"/>
    <w:rsid w:val="0054027B"/>
    <w:rsid w:val="00540EB5"/>
    <w:rsid w:val="00543B15"/>
    <w:rsid w:val="0054564E"/>
    <w:rsid w:val="0054606C"/>
    <w:rsid w:val="00547D2D"/>
    <w:rsid w:val="0055190F"/>
    <w:rsid w:val="00551BA0"/>
    <w:rsid w:val="00551E3B"/>
    <w:rsid w:val="0055295D"/>
    <w:rsid w:val="00554B48"/>
    <w:rsid w:val="00555971"/>
    <w:rsid w:val="00555C99"/>
    <w:rsid w:val="005561FE"/>
    <w:rsid w:val="005574E8"/>
    <w:rsid w:val="005577AD"/>
    <w:rsid w:val="0056118E"/>
    <w:rsid w:val="0056443D"/>
    <w:rsid w:val="00565486"/>
    <w:rsid w:val="005660CE"/>
    <w:rsid w:val="00566D58"/>
    <w:rsid w:val="0056775E"/>
    <w:rsid w:val="00567BEC"/>
    <w:rsid w:val="00570EFE"/>
    <w:rsid w:val="005747AD"/>
    <w:rsid w:val="005756CD"/>
    <w:rsid w:val="00576045"/>
    <w:rsid w:val="00577073"/>
    <w:rsid w:val="005807ED"/>
    <w:rsid w:val="00580B61"/>
    <w:rsid w:val="0058241F"/>
    <w:rsid w:val="00583697"/>
    <w:rsid w:val="0058758D"/>
    <w:rsid w:val="005875B7"/>
    <w:rsid w:val="00591F16"/>
    <w:rsid w:val="00594931"/>
    <w:rsid w:val="005949EA"/>
    <w:rsid w:val="00594B01"/>
    <w:rsid w:val="005A1A42"/>
    <w:rsid w:val="005A1C2A"/>
    <w:rsid w:val="005B0B45"/>
    <w:rsid w:val="005B441F"/>
    <w:rsid w:val="005B6163"/>
    <w:rsid w:val="005C0022"/>
    <w:rsid w:val="005C38ED"/>
    <w:rsid w:val="005C3B98"/>
    <w:rsid w:val="005C78AE"/>
    <w:rsid w:val="005D0A39"/>
    <w:rsid w:val="005D0FA7"/>
    <w:rsid w:val="005D1474"/>
    <w:rsid w:val="005D3C8E"/>
    <w:rsid w:val="005E5470"/>
    <w:rsid w:val="005F1B0D"/>
    <w:rsid w:val="005F1F55"/>
    <w:rsid w:val="005F5334"/>
    <w:rsid w:val="005F54E7"/>
    <w:rsid w:val="005F563C"/>
    <w:rsid w:val="005F69AD"/>
    <w:rsid w:val="005F759B"/>
    <w:rsid w:val="00602477"/>
    <w:rsid w:val="00607322"/>
    <w:rsid w:val="0060785A"/>
    <w:rsid w:val="006078FB"/>
    <w:rsid w:val="00611F56"/>
    <w:rsid w:val="00612A35"/>
    <w:rsid w:val="00614C31"/>
    <w:rsid w:val="006201CC"/>
    <w:rsid w:val="006203C3"/>
    <w:rsid w:val="00624561"/>
    <w:rsid w:val="00630258"/>
    <w:rsid w:val="00630D90"/>
    <w:rsid w:val="00630FEA"/>
    <w:rsid w:val="00631D19"/>
    <w:rsid w:val="00640C6F"/>
    <w:rsid w:val="0064269B"/>
    <w:rsid w:val="006451AD"/>
    <w:rsid w:val="00651502"/>
    <w:rsid w:val="00651D3B"/>
    <w:rsid w:val="00652B38"/>
    <w:rsid w:val="00652C9B"/>
    <w:rsid w:val="00653295"/>
    <w:rsid w:val="0065626B"/>
    <w:rsid w:val="00665309"/>
    <w:rsid w:val="00665B74"/>
    <w:rsid w:val="00667EA5"/>
    <w:rsid w:val="00673C43"/>
    <w:rsid w:val="00677D5D"/>
    <w:rsid w:val="00682A41"/>
    <w:rsid w:val="00686723"/>
    <w:rsid w:val="00686FC1"/>
    <w:rsid w:val="006901B9"/>
    <w:rsid w:val="006A0A6D"/>
    <w:rsid w:val="006A14C4"/>
    <w:rsid w:val="006A69A0"/>
    <w:rsid w:val="006B0026"/>
    <w:rsid w:val="006B0A3C"/>
    <w:rsid w:val="006B71F5"/>
    <w:rsid w:val="006C0215"/>
    <w:rsid w:val="006C22DC"/>
    <w:rsid w:val="006C2851"/>
    <w:rsid w:val="006C29A2"/>
    <w:rsid w:val="006C57C5"/>
    <w:rsid w:val="006C5BC6"/>
    <w:rsid w:val="006D0FDC"/>
    <w:rsid w:val="006D76E2"/>
    <w:rsid w:val="006E0A82"/>
    <w:rsid w:val="006E1B33"/>
    <w:rsid w:val="006E215E"/>
    <w:rsid w:val="006E33B8"/>
    <w:rsid w:val="006E534D"/>
    <w:rsid w:val="006E54B6"/>
    <w:rsid w:val="006F1FCA"/>
    <w:rsid w:val="006F3D47"/>
    <w:rsid w:val="006F49A2"/>
    <w:rsid w:val="006F4C16"/>
    <w:rsid w:val="006F513E"/>
    <w:rsid w:val="006F6F33"/>
    <w:rsid w:val="00700F9F"/>
    <w:rsid w:val="0070454F"/>
    <w:rsid w:val="007046E2"/>
    <w:rsid w:val="00710787"/>
    <w:rsid w:val="00711021"/>
    <w:rsid w:val="00712EE4"/>
    <w:rsid w:val="00713554"/>
    <w:rsid w:val="007210FB"/>
    <w:rsid w:val="00721917"/>
    <w:rsid w:val="00724509"/>
    <w:rsid w:val="00726F58"/>
    <w:rsid w:val="00731515"/>
    <w:rsid w:val="0073165D"/>
    <w:rsid w:val="0073248F"/>
    <w:rsid w:val="00732EEC"/>
    <w:rsid w:val="00733080"/>
    <w:rsid w:val="007335F3"/>
    <w:rsid w:val="0073511F"/>
    <w:rsid w:val="00735663"/>
    <w:rsid w:val="00735D18"/>
    <w:rsid w:val="00737909"/>
    <w:rsid w:val="00741928"/>
    <w:rsid w:val="0074280C"/>
    <w:rsid w:val="00742BD5"/>
    <w:rsid w:val="00744CF4"/>
    <w:rsid w:val="007463B0"/>
    <w:rsid w:val="007477B0"/>
    <w:rsid w:val="00747CC9"/>
    <w:rsid w:val="007500CE"/>
    <w:rsid w:val="00751748"/>
    <w:rsid w:val="00752021"/>
    <w:rsid w:val="00755626"/>
    <w:rsid w:val="00762342"/>
    <w:rsid w:val="00762CCE"/>
    <w:rsid w:val="00765CC1"/>
    <w:rsid w:val="00770DC1"/>
    <w:rsid w:val="00772C43"/>
    <w:rsid w:val="00775794"/>
    <w:rsid w:val="00777ED1"/>
    <w:rsid w:val="00781185"/>
    <w:rsid w:val="007827FF"/>
    <w:rsid w:val="007857DF"/>
    <w:rsid w:val="00786FE7"/>
    <w:rsid w:val="00794789"/>
    <w:rsid w:val="007A02AB"/>
    <w:rsid w:val="007A03AF"/>
    <w:rsid w:val="007A35ED"/>
    <w:rsid w:val="007A4C9A"/>
    <w:rsid w:val="007A5082"/>
    <w:rsid w:val="007B013A"/>
    <w:rsid w:val="007B08A3"/>
    <w:rsid w:val="007B0E98"/>
    <w:rsid w:val="007B1160"/>
    <w:rsid w:val="007B126E"/>
    <w:rsid w:val="007C3F19"/>
    <w:rsid w:val="007C4B5E"/>
    <w:rsid w:val="007C4E9F"/>
    <w:rsid w:val="007E00E4"/>
    <w:rsid w:val="007E0F2C"/>
    <w:rsid w:val="007E6B01"/>
    <w:rsid w:val="007F064F"/>
    <w:rsid w:val="007F115A"/>
    <w:rsid w:val="007F1D9A"/>
    <w:rsid w:val="007F352D"/>
    <w:rsid w:val="007F497C"/>
    <w:rsid w:val="0080152A"/>
    <w:rsid w:val="008052D7"/>
    <w:rsid w:val="0080564B"/>
    <w:rsid w:val="00814737"/>
    <w:rsid w:val="00814843"/>
    <w:rsid w:val="008169DA"/>
    <w:rsid w:val="00816D64"/>
    <w:rsid w:val="00817A4E"/>
    <w:rsid w:val="00833CBB"/>
    <w:rsid w:val="008364ED"/>
    <w:rsid w:val="00836DF1"/>
    <w:rsid w:val="008374BC"/>
    <w:rsid w:val="008400D6"/>
    <w:rsid w:val="00841E02"/>
    <w:rsid w:val="00846691"/>
    <w:rsid w:val="008515FC"/>
    <w:rsid w:val="00852701"/>
    <w:rsid w:val="008559BA"/>
    <w:rsid w:val="008618FB"/>
    <w:rsid w:val="00865017"/>
    <w:rsid w:val="008675DC"/>
    <w:rsid w:val="008704D3"/>
    <w:rsid w:val="00874D73"/>
    <w:rsid w:val="0088232E"/>
    <w:rsid w:val="00885C76"/>
    <w:rsid w:val="00887C01"/>
    <w:rsid w:val="00891932"/>
    <w:rsid w:val="00895D7C"/>
    <w:rsid w:val="008A22E8"/>
    <w:rsid w:val="008A4993"/>
    <w:rsid w:val="008A67BB"/>
    <w:rsid w:val="008B0E85"/>
    <w:rsid w:val="008B49C9"/>
    <w:rsid w:val="008B63A6"/>
    <w:rsid w:val="008B6B6C"/>
    <w:rsid w:val="008C00C5"/>
    <w:rsid w:val="008C0348"/>
    <w:rsid w:val="008C16C6"/>
    <w:rsid w:val="008C575D"/>
    <w:rsid w:val="008C7AD9"/>
    <w:rsid w:val="008D0352"/>
    <w:rsid w:val="008D3AC3"/>
    <w:rsid w:val="008D6986"/>
    <w:rsid w:val="008E05C6"/>
    <w:rsid w:val="008E59B5"/>
    <w:rsid w:val="008F1AE7"/>
    <w:rsid w:val="008F3F56"/>
    <w:rsid w:val="008F44C3"/>
    <w:rsid w:val="008F54C1"/>
    <w:rsid w:val="008F6389"/>
    <w:rsid w:val="008F6F96"/>
    <w:rsid w:val="00907CE9"/>
    <w:rsid w:val="00910063"/>
    <w:rsid w:val="00911911"/>
    <w:rsid w:val="00913632"/>
    <w:rsid w:val="00913B8F"/>
    <w:rsid w:val="00921E29"/>
    <w:rsid w:val="009221E0"/>
    <w:rsid w:val="00923BAF"/>
    <w:rsid w:val="00925C1B"/>
    <w:rsid w:val="00926A76"/>
    <w:rsid w:val="00927DA5"/>
    <w:rsid w:val="00927E77"/>
    <w:rsid w:val="00927EA5"/>
    <w:rsid w:val="00935A33"/>
    <w:rsid w:val="009362B9"/>
    <w:rsid w:val="0093695D"/>
    <w:rsid w:val="009402D6"/>
    <w:rsid w:val="00943D36"/>
    <w:rsid w:val="00945B18"/>
    <w:rsid w:val="00946D28"/>
    <w:rsid w:val="009545F8"/>
    <w:rsid w:val="00954EE4"/>
    <w:rsid w:val="009558F1"/>
    <w:rsid w:val="00971AF7"/>
    <w:rsid w:val="0097258C"/>
    <w:rsid w:val="00977A7F"/>
    <w:rsid w:val="009828E4"/>
    <w:rsid w:val="00987518"/>
    <w:rsid w:val="00991E9B"/>
    <w:rsid w:val="0099233F"/>
    <w:rsid w:val="00993C51"/>
    <w:rsid w:val="0099564B"/>
    <w:rsid w:val="00995F66"/>
    <w:rsid w:val="00996BB5"/>
    <w:rsid w:val="00996CD5"/>
    <w:rsid w:val="00997A1C"/>
    <w:rsid w:val="00997D66"/>
    <w:rsid w:val="009A31AC"/>
    <w:rsid w:val="009B3732"/>
    <w:rsid w:val="009B3888"/>
    <w:rsid w:val="009C060B"/>
    <w:rsid w:val="009D6937"/>
    <w:rsid w:val="009D7031"/>
    <w:rsid w:val="009F212F"/>
    <w:rsid w:val="009F2955"/>
    <w:rsid w:val="009F3ADC"/>
    <w:rsid w:val="009F70AB"/>
    <w:rsid w:val="00A003E2"/>
    <w:rsid w:val="00A0196E"/>
    <w:rsid w:val="00A02E79"/>
    <w:rsid w:val="00A04F44"/>
    <w:rsid w:val="00A0734D"/>
    <w:rsid w:val="00A10050"/>
    <w:rsid w:val="00A10CF8"/>
    <w:rsid w:val="00A10F12"/>
    <w:rsid w:val="00A118D2"/>
    <w:rsid w:val="00A11C8D"/>
    <w:rsid w:val="00A14334"/>
    <w:rsid w:val="00A15598"/>
    <w:rsid w:val="00A1602F"/>
    <w:rsid w:val="00A175E1"/>
    <w:rsid w:val="00A2231E"/>
    <w:rsid w:val="00A22A35"/>
    <w:rsid w:val="00A22B00"/>
    <w:rsid w:val="00A314CA"/>
    <w:rsid w:val="00A328FD"/>
    <w:rsid w:val="00A45FC6"/>
    <w:rsid w:val="00A50C8B"/>
    <w:rsid w:val="00A5528E"/>
    <w:rsid w:val="00A56399"/>
    <w:rsid w:val="00A5779E"/>
    <w:rsid w:val="00A6045C"/>
    <w:rsid w:val="00A60B6E"/>
    <w:rsid w:val="00A60CC3"/>
    <w:rsid w:val="00A652ED"/>
    <w:rsid w:val="00A65B94"/>
    <w:rsid w:val="00A74E84"/>
    <w:rsid w:val="00A7610A"/>
    <w:rsid w:val="00A764EF"/>
    <w:rsid w:val="00A770A6"/>
    <w:rsid w:val="00A839FE"/>
    <w:rsid w:val="00A85087"/>
    <w:rsid w:val="00A9024D"/>
    <w:rsid w:val="00A9057A"/>
    <w:rsid w:val="00A9413E"/>
    <w:rsid w:val="00A97113"/>
    <w:rsid w:val="00AA0EDB"/>
    <w:rsid w:val="00AA1809"/>
    <w:rsid w:val="00AA3025"/>
    <w:rsid w:val="00AA402C"/>
    <w:rsid w:val="00AA5648"/>
    <w:rsid w:val="00AA56CB"/>
    <w:rsid w:val="00AA7643"/>
    <w:rsid w:val="00AA79AB"/>
    <w:rsid w:val="00AB2F52"/>
    <w:rsid w:val="00AB31FA"/>
    <w:rsid w:val="00AB539A"/>
    <w:rsid w:val="00AB607F"/>
    <w:rsid w:val="00AC098A"/>
    <w:rsid w:val="00AC44B7"/>
    <w:rsid w:val="00AD1808"/>
    <w:rsid w:val="00AD1EAD"/>
    <w:rsid w:val="00AD2205"/>
    <w:rsid w:val="00AD3D44"/>
    <w:rsid w:val="00AE5970"/>
    <w:rsid w:val="00AF4B7A"/>
    <w:rsid w:val="00AF7E25"/>
    <w:rsid w:val="00AF7EE7"/>
    <w:rsid w:val="00B02259"/>
    <w:rsid w:val="00B022FC"/>
    <w:rsid w:val="00B034E4"/>
    <w:rsid w:val="00B03FE2"/>
    <w:rsid w:val="00B044C4"/>
    <w:rsid w:val="00B04815"/>
    <w:rsid w:val="00B14B91"/>
    <w:rsid w:val="00B20400"/>
    <w:rsid w:val="00B2087C"/>
    <w:rsid w:val="00B216E3"/>
    <w:rsid w:val="00B247EC"/>
    <w:rsid w:val="00B2487B"/>
    <w:rsid w:val="00B35785"/>
    <w:rsid w:val="00B359AB"/>
    <w:rsid w:val="00B36360"/>
    <w:rsid w:val="00B414D4"/>
    <w:rsid w:val="00B43BB8"/>
    <w:rsid w:val="00B44D38"/>
    <w:rsid w:val="00B45CA7"/>
    <w:rsid w:val="00B47F2A"/>
    <w:rsid w:val="00B504F7"/>
    <w:rsid w:val="00B5056A"/>
    <w:rsid w:val="00B54F22"/>
    <w:rsid w:val="00B60B1C"/>
    <w:rsid w:val="00B6180A"/>
    <w:rsid w:val="00B62E14"/>
    <w:rsid w:val="00B74380"/>
    <w:rsid w:val="00B76880"/>
    <w:rsid w:val="00B86300"/>
    <w:rsid w:val="00B90C6E"/>
    <w:rsid w:val="00B9291A"/>
    <w:rsid w:val="00B94390"/>
    <w:rsid w:val="00BA33F7"/>
    <w:rsid w:val="00BA4B26"/>
    <w:rsid w:val="00BA66AD"/>
    <w:rsid w:val="00BA6F67"/>
    <w:rsid w:val="00BA784F"/>
    <w:rsid w:val="00BA7F03"/>
    <w:rsid w:val="00BB2AC6"/>
    <w:rsid w:val="00BB6A26"/>
    <w:rsid w:val="00BB75C3"/>
    <w:rsid w:val="00BB76C1"/>
    <w:rsid w:val="00BC227A"/>
    <w:rsid w:val="00BC2B85"/>
    <w:rsid w:val="00BC610C"/>
    <w:rsid w:val="00BC7756"/>
    <w:rsid w:val="00BD011B"/>
    <w:rsid w:val="00BD153D"/>
    <w:rsid w:val="00BD1FE0"/>
    <w:rsid w:val="00BD41A4"/>
    <w:rsid w:val="00BE0586"/>
    <w:rsid w:val="00C0413D"/>
    <w:rsid w:val="00C0558B"/>
    <w:rsid w:val="00C058B0"/>
    <w:rsid w:val="00C06380"/>
    <w:rsid w:val="00C129BC"/>
    <w:rsid w:val="00C14F55"/>
    <w:rsid w:val="00C21415"/>
    <w:rsid w:val="00C23014"/>
    <w:rsid w:val="00C23FFA"/>
    <w:rsid w:val="00C24B4F"/>
    <w:rsid w:val="00C276D6"/>
    <w:rsid w:val="00C333EA"/>
    <w:rsid w:val="00C356A2"/>
    <w:rsid w:val="00C36228"/>
    <w:rsid w:val="00C373BC"/>
    <w:rsid w:val="00C44960"/>
    <w:rsid w:val="00C46AA2"/>
    <w:rsid w:val="00C47ACC"/>
    <w:rsid w:val="00C47AF5"/>
    <w:rsid w:val="00C51557"/>
    <w:rsid w:val="00C60422"/>
    <w:rsid w:val="00C624D2"/>
    <w:rsid w:val="00C6556F"/>
    <w:rsid w:val="00C655D8"/>
    <w:rsid w:val="00C66082"/>
    <w:rsid w:val="00C673F2"/>
    <w:rsid w:val="00C706DF"/>
    <w:rsid w:val="00C729B9"/>
    <w:rsid w:val="00C75B15"/>
    <w:rsid w:val="00C764F0"/>
    <w:rsid w:val="00C8391C"/>
    <w:rsid w:val="00C841A6"/>
    <w:rsid w:val="00C8669B"/>
    <w:rsid w:val="00C86CBF"/>
    <w:rsid w:val="00C90615"/>
    <w:rsid w:val="00C906A8"/>
    <w:rsid w:val="00C94589"/>
    <w:rsid w:val="00C94EA8"/>
    <w:rsid w:val="00CA4923"/>
    <w:rsid w:val="00CA52EB"/>
    <w:rsid w:val="00CA7548"/>
    <w:rsid w:val="00CA7F0D"/>
    <w:rsid w:val="00CB0A13"/>
    <w:rsid w:val="00CB15FA"/>
    <w:rsid w:val="00CB42E6"/>
    <w:rsid w:val="00CB5F10"/>
    <w:rsid w:val="00CC0F38"/>
    <w:rsid w:val="00CC2C82"/>
    <w:rsid w:val="00CC4ED4"/>
    <w:rsid w:val="00CC77D2"/>
    <w:rsid w:val="00CD119A"/>
    <w:rsid w:val="00CD3E75"/>
    <w:rsid w:val="00CD57B0"/>
    <w:rsid w:val="00CE0377"/>
    <w:rsid w:val="00CE0C7B"/>
    <w:rsid w:val="00CE2E0C"/>
    <w:rsid w:val="00CE6B1F"/>
    <w:rsid w:val="00CE7C66"/>
    <w:rsid w:val="00CF0514"/>
    <w:rsid w:val="00CF3D9C"/>
    <w:rsid w:val="00CF4AA2"/>
    <w:rsid w:val="00CF6088"/>
    <w:rsid w:val="00CF6921"/>
    <w:rsid w:val="00CF6963"/>
    <w:rsid w:val="00CF7C8F"/>
    <w:rsid w:val="00D00753"/>
    <w:rsid w:val="00D015CF"/>
    <w:rsid w:val="00D04319"/>
    <w:rsid w:val="00D04382"/>
    <w:rsid w:val="00D06790"/>
    <w:rsid w:val="00D074EA"/>
    <w:rsid w:val="00D10811"/>
    <w:rsid w:val="00D10DBB"/>
    <w:rsid w:val="00D1190D"/>
    <w:rsid w:val="00D1437C"/>
    <w:rsid w:val="00D14402"/>
    <w:rsid w:val="00D14C3F"/>
    <w:rsid w:val="00D15C39"/>
    <w:rsid w:val="00D20A50"/>
    <w:rsid w:val="00D20F43"/>
    <w:rsid w:val="00D31156"/>
    <w:rsid w:val="00D317FA"/>
    <w:rsid w:val="00D32067"/>
    <w:rsid w:val="00D32AF3"/>
    <w:rsid w:val="00D32F8D"/>
    <w:rsid w:val="00D42E92"/>
    <w:rsid w:val="00D459FA"/>
    <w:rsid w:val="00D46314"/>
    <w:rsid w:val="00D500D0"/>
    <w:rsid w:val="00D50BFA"/>
    <w:rsid w:val="00D55358"/>
    <w:rsid w:val="00D5560F"/>
    <w:rsid w:val="00D559B2"/>
    <w:rsid w:val="00D56381"/>
    <w:rsid w:val="00D564DF"/>
    <w:rsid w:val="00D6083F"/>
    <w:rsid w:val="00D640C0"/>
    <w:rsid w:val="00D668ED"/>
    <w:rsid w:val="00D758B0"/>
    <w:rsid w:val="00D767B3"/>
    <w:rsid w:val="00D81A98"/>
    <w:rsid w:val="00D81DB7"/>
    <w:rsid w:val="00D81E89"/>
    <w:rsid w:val="00D8419A"/>
    <w:rsid w:val="00D870ED"/>
    <w:rsid w:val="00D87C70"/>
    <w:rsid w:val="00D90CEB"/>
    <w:rsid w:val="00D90FC1"/>
    <w:rsid w:val="00D91EC4"/>
    <w:rsid w:val="00D923BD"/>
    <w:rsid w:val="00D927CC"/>
    <w:rsid w:val="00D93298"/>
    <w:rsid w:val="00D966CC"/>
    <w:rsid w:val="00D97E7B"/>
    <w:rsid w:val="00DA4347"/>
    <w:rsid w:val="00DA7BF6"/>
    <w:rsid w:val="00DB2BEF"/>
    <w:rsid w:val="00DB5592"/>
    <w:rsid w:val="00DB56A3"/>
    <w:rsid w:val="00DB7DE2"/>
    <w:rsid w:val="00DC016F"/>
    <w:rsid w:val="00DC76A6"/>
    <w:rsid w:val="00DD0BBE"/>
    <w:rsid w:val="00DD4C4E"/>
    <w:rsid w:val="00DD71D4"/>
    <w:rsid w:val="00DD74CC"/>
    <w:rsid w:val="00DE77ED"/>
    <w:rsid w:val="00DF34DC"/>
    <w:rsid w:val="00DF3781"/>
    <w:rsid w:val="00DF3D13"/>
    <w:rsid w:val="00DF49A4"/>
    <w:rsid w:val="00E0292E"/>
    <w:rsid w:val="00E04C90"/>
    <w:rsid w:val="00E06DA1"/>
    <w:rsid w:val="00E10619"/>
    <w:rsid w:val="00E11C9F"/>
    <w:rsid w:val="00E14DEE"/>
    <w:rsid w:val="00E14E95"/>
    <w:rsid w:val="00E17E46"/>
    <w:rsid w:val="00E22176"/>
    <w:rsid w:val="00E23B2A"/>
    <w:rsid w:val="00E24967"/>
    <w:rsid w:val="00E3001C"/>
    <w:rsid w:val="00E310CF"/>
    <w:rsid w:val="00E31878"/>
    <w:rsid w:val="00E31B7A"/>
    <w:rsid w:val="00E32B30"/>
    <w:rsid w:val="00E33155"/>
    <w:rsid w:val="00E359D7"/>
    <w:rsid w:val="00E40A6F"/>
    <w:rsid w:val="00E55155"/>
    <w:rsid w:val="00E5564A"/>
    <w:rsid w:val="00E63E47"/>
    <w:rsid w:val="00E71D1C"/>
    <w:rsid w:val="00E73384"/>
    <w:rsid w:val="00E761DB"/>
    <w:rsid w:val="00E811A5"/>
    <w:rsid w:val="00E86B69"/>
    <w:rsid w:val="00E91ADE"/>
    <w:rsid w:val="00E962F4"/>
    <w:rsid w:val="00E96E53"/>
    <w:rsid w:val="00E9738F"/>
    <w:rsid w:val="00EA12A0"/>
    <w:rsid w:val="00EA1EB2"/>
    <w:rsid w:val="00EA560F"/>
    <w:rsid w:val="00EA733E"/>
    <w:rsid w:val="00EA7A7A"/>
    <w:rsid w:val="00EB1007"/>
    <w:rsid w:val="00EB2AB8"/>
    <w:rsid w:val="00EB7EB9"/>
    <w:rsid w:val="00EC060B"/>
    <w:rsid w:val="00EC10B7"/>
    <w:rsid w:val="00EC46EC"/>
    <w:rsid w:val="00EC4D47"/>
    <w:rsid w:val="00EC69C9"/>
    <w:rsid w:val="00EC721A"/>
    <w:rsid w:val="00ED1931"/>
    <w:rsid w:val="00EE0E92"/>
    <w:rsid w:val="00EE4018"/>
    <w:rsid w:val="00EE5A24"/>
    <w:rsid w:val="00EF0D39"/>
    <w:rsid w:val="00EF1F92"/>
    <w:rsid w:val="00EF204C"/>
    <w:rsid w:val="00EF2245"/>
    <w:rsid w:val="00EF2D39"/>
    <w:rsid w:val="00EF37EB"/>
    <w:rsid w:val="00EF4D18"/>
    <w:rsid w:val="00EF6A4D"/>
    <w:rsid w:val="00F0013F"/>
    <w:rsid w:val="00F01CD3"/>
    <w:rsid w:val="00F05CB7"/>
    <w:rsid w:val="00F078F0"/>
    <w:rsid w:val="00F141ED"/>
    <w:rsid w:val="00F14C14"/>
    <w:rsid w:val="00F213B5"/>
    <w:rsid w:val="00F23379"/>
    <w:rsid w:val="00F23BB5"/>
    <w:rsid w:val="00F23F89"/>
    <w:rsid w:val="00F243F7"/>
    <w:rsid w:val="00F252B6"/>
    <w:rsid w:val="00F253D8"/>
    <w:rsid w:val="00F27060"/>
    <w:rsid w:val="00F323BC"/>
    <w:rsid w:val="00F332D3"/>
    <w:rsid w:val="00F332D8"/>
    <w:rsid w:val="00F33C70"/>
    <w:rsid w:val="00F35E2E"/>
    <w:rsid w:val="00F4691A"/>
    <w:rsid w:val="00F50D30"/>
    <w:rsid w:val="00F51CD8"/>
    <w:rsid w:val="00F54D3E"/>
    <w:rsid w:val="00F55181"/>
    <w:rsid w:val="00F564D0"/>
    <w:rsid w:val="00F617D4"/>
    <w:rsid w:val="00F62126"/>
    <w:rsid w:val="00F62424"/>
    <w:rsid w:val="00F652AD"/>
    <w:rsid w:val="00F713B3"/>
    <w:rsid w:val="00F80AA2"/>
    <w:rsid w:val="00F80CB1"/>
    <w:rsid w:val="00F80F41"/>
    <w:rsid w:val="00F8161B"/>
    <w:rsid w:val="00F93444"/>
    <w:rsid w:val="00F936D7"/>
    <w:rsid w:val="00F9789B"/>
    <w:rsid w:val="00F978FC"/>
    <w:rsid w:val="00FA17FA"/>
    <w:rsid w:val="00FA43B1"/>
    <w:rsid w:val="00FA51AB"/>
    <w:rsid w:val="00FA52E3"/>
    <w:rsid w:val="00FA720F"/>
    <w:rsid w:val="00FA7E71"/>
    <w:rsid w:val="00FB0D65"/>
    <w:rsid w:val="00FB1039"/>
    <w:rsid w:val="00FB2824"/>
    <w:rsid w:val="00FB5570"/>
    <w:rsid w:val="00FC035E"/>
    <w:rsid w:val="00FC04E8"/>
    <w:rsid w:val="00FC0DBE"/>
    <w:rsid w:val="00FC1A8A"/>
    <w:rsid w:val="00FC23FD"/>
    <w:rsid w:val="00FC49F3"/>
    <w:rsid w:val="00FC5168"/>
    <w:rsid w:val="00FC51BF"/>
    <w:rsid w:val="00FD0140"/>
    <w:rsid w:val="00FD02E6"/>
    <w:rsid w:val="00FD6090"/>
    <w:rsid w:val="00FD6939"/>
    <w:rsid w:val="00FE3F2C"/>
    <w:rsid w:val="00FE6BB6"/>
    <w:rsid w:val="00FF11A8"/>
    <w:rsid w:val="00FF2705"/>
    <w:rsid w:val="00FF3716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B5D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BB5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A02AB"/>
    <w:pPr>
      <w:keepNext/>
      <w:spacing w:before="240" w:after="60" w:line="360" w:lineRule="atLeast"/>
      <w:jc w:val="both"/>
      <w:outlineLvl w:val="0"/>
    </w:pPr>
    <w:rPr>
      <w:rFonts w:ascii="Arial" w:eastAsia="Calibri" w:hAnsi="Arial"/>
      <w:b/>
      <w:bCs/>
      <w:kern w:val="36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12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F23BB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12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23BB5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E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163E8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610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A7610A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610A"/>
    <w:rPr>
      <w:rFonts w:cs="Times New Roman"/>
      <w:vertAlign w:val="superscript"/>
    </w:rPr>
  </w:style>
  <w:style w:type="character" w:customStyle="1" w:styleId="Nagwek1Znak">
    <w:name w:val="Nagłówek 1 Znak"/>
    <w:link w:val="Nagwek1"/>
    <w:uiPriority w:val="9"/>
    <w:rsid w:val="007A02AB"/>
    <w:rPr>
      <w:rFonts w:ascii="Arial" w:eastAsia="Calibri" w:hAnsi="Arial" w:cs="Arial"/>
      <w:b/>
      <w:bCs/>
      <w:kern w:val="36"/>
      <w:sz w:val="32"/>
      <w:szCs w:val="32"/>
    </w:rPr>
  </w:style>
  <w:style w:type="paragraph" w:styleId="Akapitzlist">
    <w:name w:val="List Paragraph"/>
    <w:basedOn w:val="Normalny"/>
    <w:uiPriority w:val="34"/>
    <w:qFormat/>
    <w:rsid w:val="00737909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</w:style>
  <w:style w:type="character" w:styleId="Odwoaniedokomentarza">
    <w:name w:val="annotation reference"/>
    <w:semiHidden/>
    <w:rsid w:val="006F3D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F3D47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F3D4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384"/>
    <w:pPr>
      <w:widowControl/>
      <w:adjustRightInd/>
      <w:spacing w:line="240" w:lineRule="auto"/>
      <w:jc w:val="left"/>
      <w:textAlignment w:val="auto"/>
    </w:pPr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73384"/>
    <w:rPr>
      <w:b/>
      <w:bCs/>
    </w:rPr>
  </w:style>
  <w:style w:type="character" w:styleId="Hipercze">
    <w:name w:val="Hyperlink"/>
    <w:uiPriority w:val="99"/>
    <w:unhideWhenUsed/>
    <w:rsid w:val="00583697"/>
    <w:rPr>
      <w:rFonts w:cs="Times New Roman"/>
      <w:color w:val="0000FF"/>
      <w:u w:val="single"/>
    </w:rPr>
  </w:style>
  <w:style w:type="character" w:styleId="Uwydatnienie">
    <w:name w:val="Emphasis"/>
    <w:uiPriority w:val="20"/>
    <w:qFormat/>
    <w:rsid w:val="009362B9"/>
    <w:rPr>
      <w:i/>
      <w:iCs/>
    </w:rPr>
  </w:style>
  <w:style w:type="character" w:styleId="UyteHipercze">
    <w:name w:val="FollowedHyperlink"/>
    <w:uiPriority w:val="99"/>
    <w:semiHidden/>
    <w:unhideWhenUsed/>
    <w:rsid w:val="00CA52E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2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245"/>
  </w:style>
  <w:style w:type="character" w:styleId="Odwoanieprzypisukocowego">
    <w:name w:val="endnote reference"/>
    <w:uiPriority w:val="99"/>
    <w:semiHidden/>
    <w:unhideWhenUsed/>
    <w:rsid w:val="00EF224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B3888"/>
    <w:pPr>
      <w:spacing w:line="360" w:lineRule="auto"/>
      <w:jc w:val="both"/>
    </w:pPr>
  </w:style>
  <w:style w:type="paragraph" w:styleId="Poprawka">
    <w:name w:val="Revision"/>
    <w:hidden/>
    <w:uiPriority w:val="99"/>
    <w:semiHidden/>
    <w:rsid w:val="00686723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213B5"/>
    <w:pPr>
      <w:widowControl w:val="0"/>
      <w:tabs>
        <w:tab w:val="left" w:pos="360"/>
      </w:tabs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F213B5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BB5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A02AB"/>
    <w:pPr>
      <w:keepNext/>
      <w:spacing w:before="240" w:after="60" w:line="360" w:lineRule="atLeast"/>
      <w:jc w:val="both"/>
      <w:outlineLvl w:val="0"/>
    </w:pPr>
    <w:rPr>
      <w:rFonts w:ascii="Arial" w:eastAsia="Calibri" w:hAnsi="Arial"/>
      <w:b/>
      <w:bCs/>
      <w:kern w:val="36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12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F23BB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12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23BB5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E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163E8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610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A7610A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610A"/>
    <w:rPr>
      <w:rFonts w:cs="Times New Roman"/>
      <w:vertAlign w:val="superscript"/>
    </w:rPr>
  </w:style>
  <w:style w:type="character" w:customStyle="1" w:styleId="Nagwek1Znak">
    <w:name w:val="Nagłówek 1 Znak"/>
    <w:link w:val="Nagwek1"/>
    <w:uiPriority w:val="9"/>
    <w:rsid w:val="007A02AB"/>
    <w:rPr>
      <w:rFonts w:ascii="Arial" w:eastAsia="Calibri" w:hAnsi="Arial" w:cs="Arial"/>
      <w:b/>
      <w:bCs/>
      <w:kern w:val="36"/>
      <w:sz w:val="32"/>
      <w:szCs w:val="32"/>
    </w:rPr>
  </w:style>
  <w:style w:type="paragraph" w:styleId="Akapitzlist">
    <w:name w:val="List Paragraph"/>
    <w:basedOn w:val="Normalny"/>
    <w:uiPriority w:val="34"/>
    <w:qFormat/>
    <w:rsid w:val="00737909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</w:style>
  <w:style w:type="character" w:styleId="Odwoaniedokomentarza">
    <w:name w:val="annotation reference"/>
    <w:semiHidden/>
    <w:rsid w:val="006F3D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F3D47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F3D4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384"/>
    <w:pPr>
      <w:widowControl/>
      <w:adjustRightInd/>
      <w:spacing w:line="240" w:lineRule="auto"/>
      <w:jc w:val="left"/>
      <w:textAlignment w:val="auto"/>
    </w:pPr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73384"/>
    <w:rPr>
      <w:b/>
      <w:bCs/>
    </w:rPr>
  </w:style>
  <w:style w:type="character" w:styleId="Hipercze">
    <w:name w:val="Hyperlink"/>
    <w:uiPriority w:val="99"/>
    <w:unhideWhenUsed/>
    <w:rsid w:val="00583697"/>
    <w:rPr>
      <w:rFonts w:cs="Times New Roman"/>
      <w:color w:val="0000FF"/>
      <w:u w:val="single"/>
    </w:rPr>
  </w:style>
  <w:style w:type="character" w:styleId="Uwydatnienie">
    <w:name w:val="Emphasis"/>
    <w:uiPriority w:val="20"/>
    <w:qFormat/>
    <w:rsid w:val="009362B9"/>
    <w:rPr>
      <w:i/>
      <w:iCs/>
    </w:rPr>
  </w:style>
  <w:style w:type="character" w:styleId="UyteHipercze">
    <w:name w:val="FollowedHyperlink"/>
    <w:uiPriority w:val="99"/>
    <w:semiHidden/>
    <w:unhideWhenUsed/>
    <w:rsid w:val="00CA52E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2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245"/>
  </w:style>
  <w:style w:type="character" w:styleId="Odwoanieprzypisukocowego">
    <w:name w:val="endnote reference"/>
    <w:uiPriority w:val="99"/>
    <w:semiHidden/>
    <w:unhideWhenUsed/>
    <w:rsid w:val="00EF224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B3888"/>
    <w:pPr>
      <w:spacing w:line="360" w:lineRule="auto"/>
      <w:jc w:val="both"/>
    </w:pPr>
  </w:style>
  <w:style w:type="paragraph" w:styleId="Poprawka">
    <w:name w:val="Revision"/>
    <w:hidden/>
    <w:uiPriority w:val="99"/>
    <w:semiHidden/>
    <w:rsid w:val="00686723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213B5"/>
    <w:pPr>
      <w:widowControl w:val="0"/>
      <w:tabs>
        <w:tab w:val="left" w:pos="360"/>
      </w:tabs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F213B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lex.cen.nfz.gov.pl/lex/index.rp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9FDD2-71BA-4534-84E7-D9416788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4791</Words>
  <Characters>28750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zarządzenia – tekst jednolity – ustalenia ze spotkania z dnia 02.09.2014 r. MZ</vt:lpstr>
    </vt:vector>
  </TitlesOfParts>
  <Company>NFZ</Company>
  <LinksUpToDate>false</LinksUpToDate>
  <CharactersWithSpaces>33475</CharactersWithSpaces>
  <SharedDoc>false</SharedDoc>
  <HLinks>
    <vt:vector size="12" baseType="variant"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http://lex.cen.nfz.gov.pl/lex/index.rpc</vt:lpwstr>
      </vt:variant>
      <vt:variant>
        <vt:lpwstr>hiperlinkText.rpc?hiperlink=type=tresc:nro=Powszechny.644508&amp;full=1</vt:lpwstr>
      </vt:variant>
      <vt:variant>
        <vt:i4>5701669</vt:i4>
      </vt:variant>
      <vt:variant>
        <vt:i4>0</vt:i4>
      </vt:variant>
      <vt:variant>
        <vt:i4>0</vt:i4>
      </vt:variant>
      <vt:variant>
        <vt:i4>5</vt:i4>
      </vt:variant>
      <vt:variant>
        <vt:lpwstr>http://web.archive.org/web/20070102012926/http:/www.puo.pl/pdf/nowotwory_pluc.pdf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zarządzenia – tekst jednolity – ustalenia ze spotkania z dnia 02.09.2014 r. MZ</dc:title>
  <dc:creator>NFZ</dc:creator>
  <cp:lastModifiedBy>Wacławska Agnieszka</cp:lastModifiedBy>
  <cp:revision>8</cp:revision>
  <cp:lastPrinted>2018-05-29T11:08:00Z</cp:lastPrinted>
  <dcterms:created xsi:type="dcterms:W3CDTF">2018-05-29T09:27:00Z</dcterms:created>
  <dcterms:modified xsi:type="dcterms:W3CDTF">2018-05-30T06:41:00Z</dcterms:modified>
</cp:coreProperties>
</file>